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Подраздел III Раздела II Гражданского процессуального кодекса Российской Федерации («Производство по делам, возникающим из публичных правоотношений») утратил силу с 15 сентября 2015 года в связи с принятием Федерального закона Российской Федерации от 08 марта 2015 года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513EFD" w:rsidRPr="00513EFD" w:rsidRDefault="00513EFD" w:rsidP="00513EFD">
      <w:pPr>
        <w:jc w:val="both"/>
        <w:rPr>
          <w:rFonts w:ascii="Times New Roman" w:hAnsi="Times New Roman" w:cs="Times New Roman"/>
        </w:rPr>
      </w:pP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Федеральным законом от 08.03.2015 N 22-ФЗ с 15 сентября 2015 года введен в действие Кодекс административного судопроизводства Российской Федерации, которым в разделе IV установлены особенности производства по отдельным категориям административных дел.</w:t>
      </w:r>
    </w:p>
    <w:p w:rsidR="00513EFD" w:rsidRPr="00513EFD" w:rsidRDefault="00513EFD" w:rsidP="00513EFD">
      <w:pPr>
        <w:jc w:val="both"/>
        <w:rPr>
          <w:rFonts w:ascii="Times New Roman" w:hAnsi="Times New Roman" w:cs="Times New Roman"/>
        </w:rPr>
      </w:pPr>
    </w:p>
    <w:p w:rsidR="00513EFD" w:rsidRPr="00513EFD" w:rsidRDefault="00513EFD" w:rsidP="00513EFD">
      <w:pPr>
        <w:jc w:val="both"/>
        <w:rPr>
          <w:rFonts w:ascii="Times New Roman" w:hAnsi="Times New Roman" w:cs="Times New Roman"/>
        </w:rPr>
      </w:pPr>
      <w:r w:rsidRPr="00513EFD">
        <w:rPr>
          <w:rFonts w:ascii="Times New Roman" w:hAnsi="Times New Roman" w:cs="Times New Roman"/>
        </w:rPr>
        <w:t>Таким образом, порядок обжалования правовых актов, решений и действий (бездействия) органов местного самоуправления в суд регулируется главами 21-22 Кодекса административного судопроизводства Российской Федерации и главой 24 Арбитражного процессуального кодекса Российской Федерации.</w:t>
      </w:r>
    </w:p>
    <w:p w:rsidR="00513EFD" w:rsidRPr="00513EFD" w:rsidRDefault="00513EFD" w:rsidP="00513EFD">
      <w:pPr>
        <w:jc w:val="both"/>
        <w:rPr>
          <w:rFonts w:ascii="Times New Roman" w:hAnsi="Times New Roman" w:cs="Times New Roman"/>
        </w:rPr>
      </w:pPr>
    </w:p>
    <w:p w:rsidR="00513EFD" w:rsidRPr="00AE747E" w:rsidRDefault="00513EFD" w:rsidP="00AE747E">
      <w:pPr>
        <w:jc w:val="center"/>
        <w:rPr>
          <w:rFonts w:ascii="Times New Roman" w:hAnsi="Times New Roman" w:cs="Times New Roman"/>
          <w:b/>
        </w:rPr>
      </w:pPr>
      <w:r w:rsidRPr="007B2788">
        <w:rPr>
          <w:rFonts w:ascii="Times New Roman" w:hAnsi="Times New Roman" w:cs="Times New Roman"/>
          <w:b/>
        </w:rPr>
        <w:t>КОДЕКС АДМИНИСТРАТИВНОГО СУДОПРОИЗВОДСТВА РОССИЙСКОЙ ФЕДЕРАЦИИ</w:t>
      </w:r>
    </w:p>
    <w:p w:rsidR="00AE747E" w:rsidRDefault="00AE747E" w:rsidP="00AE747E">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21. ПРОИЗВОДСТВО ПО АДМИНИСТРАТИВНЫМ</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ДЕЛАМ ОБ ОСПАРИВАНИИ НОРМАТИВНЫХ ПРАВОВЫХ АКТОВ</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АКТОВ, СОДЕРЖАЩИХ РАЗЪЯСНЕНИЯ ЗАКОНОДАТЕЛЬСТВА</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ОБЛАДАЮЩИХ НОРМАТИВНЫМИ СВОЙСТВАМИ</w:t>
      </w:r>
    </w:p>
    <w:p w:rsidR="00AE747E" w:rsidRDefault="00AE747E" w:rsidP="00AE747E">
      <w:pPr>
        <w:autoSpaceDE w:val="0"/>
        <w:autoSpaceDN w:val="0"/>
        <w:adjustRightInd w:val="0"/>
        <w:spacing w:after="0" w:line="240" w:lineRule="auto"/>
        <w:jc w:val="center"/>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208. Предъявление административного искового заявления о признании нормативного правового акта недействующим</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bookmarkStart w:id="0" w:name="Par8"/>
      <w:bookmarkEnd w:id="0"/>
      <w:r>
        <w:rPr>
          <w:rFonts w:ascii="Times New Roman" w:hAnsi="Times New Roman" w:cs="Times New Roman"/>
        </w:rPr>
        <w:t xml:space="preserve">1. С административным исковым заявлением о признании </w:t>
      </w:r>
      <w:r w:rsidRPr="00AE747E">
        <w:rPr>
          <w:rFonts w:ascii="Times New Roman" w:hAnsi="Times New Roman" w:cs="Times New Roman"/>
        </w:rPr>
        <w:t xml:space="preserve">нормативного правового акта </w:t>
      </w:r>
      <w:r>
        <w:rPr>
          <w:rFonts w:ascii="Times New Roman" w:hAnsi="Times New Roman" w:cs="Times New Roman"/>
        </w:rPr>
        <w:t>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1" w:name="Par9"/>
      <w:bookmarkEnd w:id="1"/>
      <w:r>
        <w:rPr>
          <w:rFonts w:ascii="Times New Roman" w:hAnsi="Times New Roman" w:cs="Times New Roman"/>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2" w:name="Par10"/>
      <w:bookmarkEnd w:id="2"/>
      <w:r>
        <w:rPr>
          <w:rFonts w:ascii="Times New Roman" w:hAnsi="Times New Roman" w:cs="Times New Roman"/>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3" w:name="Par12"/>
      <w:bookmarkEnd w:id="3"/>
      <w:r>
        <w:rPr>
          <w:rFonts w:ascii="Times New Roman" w:hAnsi="Times New Roman" w:cs="Times New Roman"/>
        </w:rP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w:t>
      </w:r>
      <w:r>
        <w:rPr>
          <w:rFonts w:ascii="Times New Roman" w:hAnsi="Times New Roman" w:cs="Times New Roman"/>
        </w:rPr>
        <w:lastRenderedPageBreak/>
        <w:t>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4" w:history="1">
        <w:r w:rsidRPr="00AE747E">
          <w:rPr>
            <w:rFonts w:ascii="Times New Roman" w:hAnsi="Times New Roman" w:cs="Times New Roman"/>
          </w:rPr>
          <w:t>Конституцией</w:t>
        </w:r>
      </w:hyperlink>
      <w:r>
        <w:rPr>
          <w:rFonts w:ascii="Times New Roman" w:hAnsi="Times New Roman" w:cs="Times New Roman"/>
        </w:rPr>
        <w:t xml:space="preserve"> Российской Федерации, федеральными конституционными </w:t>
      </w:r>
      <w:hyperlink r:id="rId5" w:history="1">
        <w:r w:rsidRPr="00AE747E">
          <w:rPr>
            <w:rFonts w:ascii="Times New Roman" w:hAnsi="Times New Roman" w:cs="Times New Roman"/>
          </w:rPr>
          <w:t>законами</w:t>
        </w:r>
      </w:hyperlink>
      <w:r>
        <w:rPr>
          <w:rFonts w:ascii="Times New Roman" w:hAnsi="Times New Roman" w:cs="Times New Roman"/>
        </w:rPr>
        <w:t xml:space="preserve"> и федеральными </w:t>
      </w:r>
      <w:hyperlink r:id="rId6" w:history="1">
        <w:r w:rsidRPr="00AE747E">
          <w:rPr>
            <w:rFonts w:ascii="Times New Roman" w:hAnsi="Times New Roman" w:cs="Times New Roman"/>
          </w:rPr>
          <w:t>законами</w:t>
        </w:r>
      </w:hyperlink>
      <w:r w:rsidRPr="00AE747E">
        <w:rPr>
          <w:rFonts w:ascii="Times New Roman" w:hAnsi="Times New Roman" w:cs="Times New Roman"/>
        </w:rPr>
        <w:t xml:space="preserve"> </w:t>
      </w:r>
      <w:r>
        <w:rPr>
          <w:rFonts w:ascii="Times New Roman" w:hAnsi="Times New Roman" w:cs="Times New Roman"/>
        </w:rPr>
        <w:t>отнесена к компетенции Конституционного Суда Российской Федерации, конституционных (уставных) судов субъектов Российской Федерации.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По делам об оспаривании нормативных правовых актов судом не могут быть приняты встречные административные исковые требования.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7" w:history="1">
        <w:r w:rsidRPr="00AE747E">
          <w:rPr>
            <w:rFonts w:ascii="Times New Roman" w:hAnsi="Times New Roman" w:cs="Times New Roman"/>
          </w:rPr>
          <w:t>статьей 55</w:t>
        </w:r>
      </w:hyperlink>
      <w:r>
        <w:rPr>
          <w:rFonts w:ascii="Times New Roman" w:hAnsi="Times New Roman" w:cs="Times New Roman"/>
        </w:rPr>
        <w:t xml:space="preserve"> настоящего Кодекса.</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bookmarkStart w:id="4" w:name="Par22"/>
      <w:bookmarkEnd w:id="4"/>
      <w:r>
        <w:rPr>
          <w:rFonts w:ascii="Times New Roman" w:hAnsi="Times New Roman" w:cs="Times New Roman"/>
          <w:b/>
          <w:bCs/>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Форма административного искового заявления должна соответствовать требованиям, предусмотренным </w:t>
      </w:r>
      <w:hyperlink r:id="rId8" w:history="1">
        <w:r w:rsidRPr="00AE747E">
          <w:rPr>
            <w:rFonts w:ascii="Times New Roman" w:hAnsi="Times New Roman" w:cs="Times New Roman"/>
          </w:rPr>
          <w:t>частями 1</w:t>
        </w:r>
      </w:hyperlink>
      <w:r w:rsidRPr="00AE747E">
        <w:rPr>
          <w:rFonts w:ascii="Times New Roman" w:hAnsi="Times New Roman" w:cs="Times New Roman"/>
        </w:rPr>
        <w:t xml:space="preserve">, </w:t>
      </w:r>
      <w:hyperlink r:id="rId9" w:history="1">
        <w:r w:rsidRPr="00AE747E">
          <w:rPr>
            <w:rFonts w:ascii="Times New Roman" w:hAnsi="Times New Roman" w:cs="Times New Roman"/>
          </w:rPr>
          <w:t>8</w:t>
        </w:r>
      </w:hyperlink>
      <w:r w:rsidRPr="00AE747E">
        <w:rPr>
          <w:rFonts w:ascii="Times New Roman" w:hAnsi="Times New Roman" w:cs="Times New Roman"/>
        </w:rPr>
        <w:t xml:space="preserve"> и </w:t>
      </w:r>
      <w:hyperlink r:id="rId10" w:history="1">
        <w:r w:rsidRPr="00AE747E">
          <w:rPr>
            <w:rFonts w:ascii="Times New Roman" w:hAnsi="Times New Roman" w:cs="Times New Roman"/>
          </w:rPr>
          <w:t>9 статьи 125</w:t>
        </w:r>
      </w:hyperlink>
      <w:r>
        <w:rPr>
          <w:rFonts w:ascii="Times New Roman" w:hAnsi="Times New Roman" w:cs="Times New Roman"/>
        </w:rPr>
        <w:t xml:space="preserve"> 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В административном исковом заявлении об оспаривании нормативного правового акта должны быть указаны: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сведения, предусмотренные </w:t>
      </w:r>
      <w:hyperlink r:id="rId11" w:history="1">
        <w:r w:rsidRPr="00AE747E">
          <w:rPr>
            <w:rFonts w:ascii="Times New Roman" w:hAnsi="Times New Roman" w:cs="Times New Roman"/>
          </w:rPr>
          <w:t>пунктами 1</w:t>
        </w:r>
      </w:hyperlink>
      <w:r w:rsidRPr="00AE747E">
        <w:rPr>
          <w:rFonts w:ascii="Times New Roman" w:hAnsi="Times New Roman" w:cs="Times New Roman"/>
        </w:rPr>
        <w:t xml:space="preserve">, </w:t>
      </w:r>
      <w:hyperlink r:id="rId12" w:history="1">
        <w:r w:rsidRPr="00AE747E">
          <w:rPr>
            <w:rFonts w:ascii="Times New Roman" w:hAnsi="Times New Roman" w:cs="Times New Roman"/>
          </w:rPr>
          <w:t>2</w:t>
        </w:r>
      </w:hyperlink>
      <w:r w:rsidRPr="00AE747E">
        <w:rPr>
          <w:rFonts w:ascii="Times New Roman" w:hAnsi="Times New Roman" w:cs="Times New Roman"/>
        </w:rPr>
        <w:t xml:space="preserve">, </w:t>
      </w:r>
      <w:hyperlink r:id="rId13" w:history="1">
        <w:r w:rsidRPr="00AE747E">
          <w:rPr>
            <w:rFonts w:ascii="Times New Roman" w:hAnsi="Times New Roman" w:cs="Times New Roman"/>
          </w:rPr>
          <w:t>9 части 2</w:t>
        </w:r>
      </w:hyperlink>
      <w:r w:rsidRPr="00AE747E">
        <w:rPr>
          <w:rFonts w:ascii="Times New Roman" w:hAnsi="Times New Roman" w:cs="Times New Roman"/>
        </w:rPr>
        <w:t xml:space="preserve"> и </w:t>
      </w:r>
      <w:hyperlink r:id="rId14" w:history="1">
        <w:r w:rsidRPr="00AE747E">
          <w:rPr>
            <w:rFonts w:ascii="Times New Roman" w:hAnsi="Times New Roman" w:cs="Times New Roman"/>
          </w:rPr>
          <w:t>частью 6 статьи 125</w:t>
        </w:r>
      </w:hyperlink>
      <w:r>
        <w:rPr>
          <w:rFonts w:ascii="Times New Roman" w:hAnsi="Times New Roman" w:cs="Times New Roman"/>
        </w:rPr>
        <w:t xml:space="preserve"> 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наименование, номер, дата принятия оспариваемого нормативного правового акта, источник и дата его опубликования;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5" w:name="Par31"/>
      <w:bookmarkEnd w:id="5"/>
      <w:r>
        <w:rPr>
          <w:rFonts w:ascii="Times New Roman" w:hAnsi="Times New Roman" w:cs="Times New Roman"/>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9" w:history="1">
        <w:r w:rsidRPr="00AE747E">
          <w:rPr>
            <w:rFonts w:ascii="Times New Roman" w:hAnsi="Times New Roman" w:cs="Times New Roman"/>
          </w:rPr>
          <w:t>частях 2</w:t>
        </w:r>
      </w:hyperlink>
      <w:r w:rsidRPr="00AE747E">
        <w:rPr>
          <w:rFonts w:ascii="Times New Roman" w:hAnsi="Times New Roman" w:cs="Times New Roman"/>
        </w:rPr>
        <w:t xml:space="preserve">, </w:t>
      </w:r>
      <w:hyperlink w:anchor="Par10" w:history="1">
        <w:r w:rsidRPr="00AE747E">
          <w:rPr>
            <w:rFonts w:ascii="Times New Roman" w:hAnsi="Times New Roman" w:cs="Times New Roman"/>
          </w:rPr>
          <w:t>3</w:t>
        </w:r>
      </w:hyperlink>
      <w:r w:rsidRPr="00AE747E">
        <w:rPr>
          <w:rFonts w:ascii="Times New Roman" w:hAnsi="Times New Roman" w:cs="Times New Roman"/>
        </w:rPr>
        <w:t xml:space="preserve"> и </w:t>
      </w:r>
      <w:hyperlink w:anchor="Par12" w:history="1">
        <w:r w:rsidRPr="00AE747E">
          <w:rPr>
            <w:rFonts w:ascii="Times New Roman" w:hAnsi="Times New Roman" w:cs="Times New Roman"/>
          </w:rPr>
          <w:t>4 статьи 208</w:t>
        </w:r>
      </w:hyperlink>
      <w:r>
        <w:rPr>
          <w:rFonts w:ascii="Times New Roman" w:hAnsi="Times New Roman" w:cs="Times New Roman"/>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ходатайства, обусловленные невозможностью приобщения каких-либо документов из числа указанных в</w:t>
      </w:r>
      <w:r w:rsidRPr="00AE747E">
        <w:rPr>
          <w:rFonts w:ascii="Times New Roman" w:hAnsi="Times New Roman" w:cs="Times New Roman"/>
        </w:rPr>
        <w:t xml:space="preserve"> </w:t>
      </w:r>
      <w:hyperlink w:anchor="Par36" w:history="1">
        <w:r w:rsidRPr="00AE747E">
          <w:rPr>
            <w:rFonts w:ascii="Times New Roman" w:hAnsi="Times New Roman" w:cs="Times New Roman"/>
          </w:rPr>
          <w:t>части 3</w:t>
        </w:r>
      </w:hyperlink>
      <w:r>
        <w:rPr>
          <w:rFonts w:ascii="Times New Roman" w:hAnsi="Times New Roman" w:cs="Times New Roman"/>
        </w:rPr>
        <w:t xml:space="preserve"> настоящей статьи;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6" w:name="Par36"/>
      <w:bookmarkEnd w:id="6"/>
      <w:r>
        <w:rPr>
          <w:rFonts w:ascii="Times New Roman" w:hAnsi="Times New Roman" w:cs="Times New Roman"/>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15" w:history="1">
        <w:r w:rsidRPr="00AE747E">
          <w:rPr>
            <w:rFonts w:ascii="Times New Roman" w:hAnsi="Times New Roman" w:cs="Times New Roman"/>
          </w:rPr>
          <w:t>пунктах 1</w:t>
        </w:r>
      </w:hyperlink>
      <w:r w:rsidRPr="00AE747E">
        <w:rPr>
          <w:rFonts w:ascii="Times New Roman" w:hAnsi="Times New Roman" w:cs="Times New Roman"/>
        </w:rPr>
        <w:t xml:space="preserve">, </w:t>
      </w:r>
      <w:hyperlink r:id="rId16" w:history="1">
        <w:r w:rsidRPr="00AE747E">
          <w:rPr>
            <w:rFonts w:ascii="Times New Roman" w:hAnsi="Times New Roman" w:cs="Times New Roman"/>
          </w:rPr>
          <w:t>2</w:t>
        </w:r>
      </w:hyperlink>
      <w:r w:rsidRPr="00AE747E">
        <w:rPr>
          <w:rFonts w:ascii="Times New Roman" w:hAnsi="Times New Roman" w:cs="Times New Roman"/>
        </w:rPr>
        <w:t xml:space="preserve">, </w:t>
      </w:r>
      <w:hyperlink r:id="rId17" w:history="1">
        <w:r w:rsidRPr="00AE747E">
          <w:rPr>
            <w:rFonts w:ascii="Times New Roman" w:hAnsi="Times New Roman" w:cs="Times New Roman"/>
          </w:rPr>
          <w:t>4</w:t>
        </w:r>
      </w:hyperlink>
      <w:r w:rsidRPr="00AE747E">
        <w:rPr>
          <w:rFonts w:ascii="Times New Roman" w:hAnsi="Times New Roman" w:cs="Times New Roman"/>
        </w:rPr>
        <w:t xml:space="preserve"> и </w:t>
      </w:r>
      <w:hyperlink r:id="rId18" w:history="1">
        <w:r w:rsidRPr="00AE747E">
          <w:rPr>
            <w:rFonts w:ascii="Times New Roman" w:hAnsi="Times New Roman" w:cs="Times New Roman"/>
          </w:rPr>
          <w:t>5 части 1 статьи 126</w:t>
        </w:r>
      </w:hyperlink>
      <w:r w:rsidRPr="00AE747E">
        <w:rPr>
          <w:rFonts w:ascii="Times New Roman" w:hAnsi="Times New Roman" w:cs="Times New Roman"/>
        </w:rPr>
        <w:t xml:space="preserve"> настоящего Кодекса, документы, подтверждающие сведения, указанные в </w:t>
      </w:r>
      <w:hyperlink w:anchor="Par31" w:history="1">
        <w:r w:rsidRPr="00AE747E">
          <w:rPr>
            <w:rFonts w:ascii="Times New Roman" w:hAnsi="Times New Roman" w:cs="Times New Roman"/>
          </w:rPr>
          <w:t>пункте 4 части 2</w:t>
        </w:r>
      </w:hyperlink>
      <w:r w:rsidRPr="00AE747E">
        <w:rPr>
          <w:rFonts w:ascii="Times New Roman" w:hAnsi="Times New Roman" w:cs="Times New Roman"/>
        </w:rPr>
        <w:t xml:space="preserve"> </w:t>
      </w:r>
      <w:r>
        <w:rPr>
          <w:rFonts w:ascii="Times New Roman" w:hAnsi="Times New Roman" w:cs="Times New Roman"/>
        </w:rPr>
        <w:t>настоящей статьи, а также копия оспариваемого нормативного правового акта.</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AE747E" w:rsidRDefault="00AE747E" w:rsidP="00AE747E">
      <w:pPr>
        <w:autoSpaceDE w:val="0"/>
        <w:autoSpaceDN w:val="0"/>
        <w:adjustRightInd w:val="0"/>
        <w:spacing w:after="0" w:line="240" w:lineRule="auto"/>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ar8" w:history="1">
        <w:r w:rsidRPr="00AE747E">
          <w:rPr>
            <w:rFonts w:ascii="Times New Roman" w:hAnsi="Times New Roman" w:cs="Times New Roman"/>
          </w:rPr>
          <w:t>частях 1</w:t>
        </w:r>
      </w:hyperlink>
      <w:r w:rsidRPr="00AE747E">
        <w:rPr>
          <w:rFonts w:ascii="Times New Roman" w:hAnsi="Times New Roman" w:cs="Times New Roman"/>
        </w:rPr>
        <w:t xml:space="preserve"> - </w:t>
      </w:r>
      <w:hyperlink w:anchor="Par12" w:history="1">
        <w:r w:rsidRPr="00AE747E">
          <w:rPr>
            <w:rFonts w:ascii="Times New Roman" w:hAnsi="Times New Roman" w:cs="Times New Roman"/>
          </w:rPr>
          <w:t>4 статьи 208</w:t>
        </w:r>
      </w:hyperlink>
      <w:r w:rsidRPr="00AE747E">
        <w:rPr>
          <w:rFonts w:ascii="Times New Roman" w:hAnsi="Times New Roman" w:cs="Times New Roman"/>
        </w:rPr>
        <w:t xml:space="preserve"> </w:t>
      </w:r>
      <w:r>
        <w:rPr>
          <w:rFonts w:ascii="Times New Roman" w:hAnsi="Times New Roman" w:cs="Times New Roman"/>
        </w:rPr>
        <w:t>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При рассмотрении административного дела об оспаривании акта, обладающего нормативными свойствами, суд выясняет:</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7" w:name="Par118"/>
      <w:bookmarkEnd w:id="7"/>
      <w:r>
        <w:rPr>
          <w:rFonts w:ascii="Times New Roman" w:hAnsi="Times New Roman" w:cs="Times New Roman"/>
        </w:rPr>
        <w:t>3) соответствуют ли положения оспариваемого акта действительному смыслу разъясняемых им нормативных положений.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Обязанность доказывания обстоятельств, указанных в </w:t>
      </w:r>
      <w:hyperlink w:anchor="Par118" w:history="1">
        <w:r w:rsidRPr="00AE747E">
          <w:rPr>
            <w:rFonts w:ascii="Times New Roman" w:hAnsi="Times New Roman" w:cs="Times New Roman"/>
          </w:rPr>
          <w:t>пункте 3 части 3</w:t>
        </w:r>
      </w:hyperlink>
      <w:r w:rsidRPr="00AE747E">
        <w:rPr>
          <w:rFonts w:ascii="Times New Roman" w:hAnsi="Times New Roman" w:cs="Times New Roman"/>
        </w:rPr>
        <w:t xml:space="preserve"> </w:t>
      </w:r>
      <w:r>
        <w:rPr>
          <w:rFonts w:ascii="Times New Roman" w:hAnsi="Times New Roman" w:cs="Times New Roman"/>
        </w:rPr>
        <w:t>настоящей статьи, возлагается на орган, организацию или должностное лицо, которые приняли акт, обладающий нормативными свойствами.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22. ПРОИЗВОДСТВО ПО АДМИНИСТРАТИВНЫМ ДЕЛАМ</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ОСПАРИВАНИИ РЕШЕНИЙ, ДЕЙСТВИЙ (БЕЗДЕЙСТВИЯ) ОРГАНОВ</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ГОСУДАРСТВЕННОЙ ВЛАСТИ, ОРГАНОВ МЕСТНОГО САМОУПРАВЛЕНИЯ,</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ИНЫХ ОРГАНОВ, ОРГАНИЗАЦИЙ, НАДЕЛЕННЫХ ОТДЕЛЬНЫМИ</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ГОСУДАРСТВЕННЫМИ ИЛИ ИНЫМИ ПУБЛИЧНЫМИ ПОЛНОМОЧИЯМИ,</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ДОЛЖНОСТНЫХ ЛИЦ, ГОСУДАРСТВЕННЫХ И МУНИЦИПАЛЬНЫХ СЛУЖАЩИХ</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 В случае, если федеральным </w:t>
      </w:r>
      <w:hyperlink r:id="rId19" w:history="1">
        <w:r w:rsidRPr="00AE747E">
          <w:rPr>
            <w:rFonts w:ascii="Times New Roman" w:hAnsi="Times New Roman" w:cs="Times New Roman"/>
          </w:rPr>
          <w:t>законом</w:t>
        </w:r>
      </w:hyperlink>
      <w:r w:rsidRPr="00AE747E">
        <w:rPr>
          <w:rFonts w:ascii="Times New Roman" w:hAnsi="Times New Roman" w:cs="Times New Roman"/>
        </w:rPr>
        <w:t xml:space="preserve"> </w:t>
      </w:r>
      <w:r>
        <w:rPr>
          <w:rFonts w:ascii="Times New Roman" w:hAnsi="Times New Roman" w:cs="Times New Roman"/>
        </w:rPr>
        <w:t>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Административные исковые заявления подаются в суд по правилам подсудности, установленным</w:t>
      </w:r>
      <w:r w:rsidRPr="00AE747E">
        <w:rPr>
          <w:rFonts w:ascii="Times New Roman" w:hAnsi="Times New Roman" w:cs="Times New Roman"/>
        </w:rPr>
        <w:t xml:space="preserve"> </w:t>
      </w:r>
      <w:hyperlink r:id="rId20" w:history="1">
        <w:r w:rsidRPr="00AE747E">
          <w:rPr>
            <w:rFonts w:ascii="Times New Roman" w:hAnsi="Times New Roman" w:cs="Times New Roman"/>
          </w:rPr>
          <w:t>главой 2</w:t>
        </w:r>
      </w:hyperlink>
      <w:r>
        <w:rPr>
          <w:rFonts w:ascii="Times New Roman" w:hAnsi="Times New Roman" w:cs="Times New Roman"/>
        </w:rPr>
        <w:t xml:space="preserve"> 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219. Срок обращения с административным исковым заявлением в суд</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5F78F1" w:rsidRDefault="005F78F1" w:rsidP="00AE747E">
      <w:pPr>
        <w:autoSpaceDE w:val="0"/>
        <w:autoSpaceDN w:val="0"/>
        <w:adjustRightInd w:val="0"/>
        <w:spacing w:before="220" w:after="0" w:line="240" w:lineRule="auto"/>
        <w:ind w:firstLine="540"/>
        <w:jc w:val="both"/>
        <w:rPr>
          <w:rFonts w:ascii="Times New Roman" w:hAnsi="Times New Roman" w:cs="Times New Roman"/>
        </w:rPr>
      </w:pPr>
      <w:r w:rsidRPr="00297556">
        <w:rPr>
          <w:rFonts w:ascii="Times New Roman" w:hAnsi="Times New Roman" w:cs="Times New Roman"/>
        </w:rPr>
        <w:t>3. Административное исковое заявление о признании незаконными решений Федеральной службы судебных приставов, а также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8" w:name="Par151"/>
      <w:bookmarkEnd w:id="8"/>
      <w:r>
        <w:rPr>
          <w:rFonts w:ascii="Times New Roman" w:hAnsi="Times New Roman" w:cs="Times New Roman"/>
        </w:rPr>
        <w:t xml:space="preserve">6. Несвоевременное рассмотрение или </w:t>
      </w:r>
      <w:proofErr w:type="spellStart"/>
      <w:r>
        <w:rPr>
          <w:rFonts w:ascii="Times New Roman" w:hAnsi="Times New Roman" w:cs="Times New Roman"/>
        </w:rPr>
        <w:t>нерассмотрение</w:t>
      </w:r>
      <w:proofErr w:type="spellEnd"/>
      <w:r>
        <w:rPr>
          <w:rFonts w:ascii="Times New Roman" w:hAnsi="Times New Roman" w:cs="Times New Roman"/>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Пропущенный по указанной в</w:t>
      </w:r>
      <w:r w:rsidRPr="00AE747E">
        <w:rPr>
          <w:rFonts w:ascii="Times New Roman" w:hAnsi="Times New Roman" w:cs="Times New Roman"/>
        </w:rPr>
        <w:t xml:space="preserve"> </w:t>
      </w:r>
      <w:hyperlink w:anchor="Par151" w:history="1">
        <w:r w:rsidRPr="00AE747E">
          <w:rPr>
            <w:rFonts w:ascii="Times New Roman" w:hAnsi="Times New Roman" w:cs="Times New Roman"/>
          </w:rPr>
          <w:t>части 6</w:t>
        </w:r>
      </w:hyperlink>
      <w:r>
        <w:rPr>
          <w:rFonts w:ascii="Times New Roman" w:hAnsi="Times New Roman" w:cs="Times New Roman"/>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bookmarkStart w:id="9" w:name="Par155"/>
      <w:bookmarkEnd w:id="9"/>
      <w:r>
        <w:rPr>
          <w:rFonts w:ascii="Times New Roman" w:hAnsi="Times New Roman" w:cs="Times New Roman"/>
          <w:b/>
          <w:bCs/>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Форма административного искового заявления должна соответствовать требованиям, предусмотренным</w:t>
      </w:r>
      <w:r w:rsidRPr="00AE747E">
        <w:rPr>
          <w:rFonts w:ascii="Times New Roman" w:hAnsi="Times New Roman" w:cs="Times New Roman"/>
        </w:rPr>
        <w:t xml:space="preserve"> </w:t>
      </w:r>
      <w:hyperlink r:id="rId21" w:history="1">
        <w:r w:rsidRPr="00AE747E">
          <w:rPr>
            <w:rFonts w:ascii="Times New Roman" w:hAnsi="Times New Roman" w:cs="Times New Roman"/>
          </w:rPr>
          <w:t>частями 1</w:t>
        </w:r>
      </w:hyperlink>
      <w:r w:rsidRPr="00AE747E">
        <w:rPr>
          <w:rFonts w:ascii="Times New Roman" w:hAnsi="Times New Roman" w:cs="Times New Roman"/>
        </w:rPr>
        <w:t xml:space="preserve">, </w:t>
      </w:r>
      <w:hyperlink r:id="rId22" w:history="1">
        <w:r w:rsidRPr="00AE747E">
          <w:rPr>
            <w:rFonts w:ascii="Times New Roman" w:hAnsi="Times New Roman" w:cs="Times New Roman"/>
          </w:rPr>
          <w:t>8</w:t>
        </w:r>
      </w:hyperlink>
      <w:r w:rsidRPr="00AE747E">
        <w:rPr>
          <w:rFonts w:ascii="Times New Roman" w:hAnsi="Times New Roman" w:cs="Times New Roman"/>
        </w:rPr>
        <w:t xml:space="preserve"> и </w:t>
      </w:r>
      <w:hyperlink r:id="rId23" w:history="1">
        <w:r w:rsidRPr="00AE747E">
          <w:rPr>
            <w:rFonts w:ascii="Times New Roman" w:hAnsi="Times New Roman" w:cs="Times New Roman"/>
          </w:rPr>
          <w:t>9 статьи 125</w:t>
        </w:r>
      </w:hyperlink>
      <w:r w:rsidRPr="00AE747E">
        <w:rPr>
          <w:rFonts w:ascii="Times New Roman" w:hAnsi="Times New Roman" w:cs="Times New Roman"/>
        </w:rPr>
        <w:t xml:space="preserve"> </w:t>
      </w:r>
      <w:r>
        <w:rPr>
          <w:rFonts w:ascii="Times New Roman" w:hAnsi="Times New Roman" w:cs="Times New Roman"/>
        </w:rPr>
        <w:t>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сведения, предусмотренные </w:t>
      </w:r>
      <w:hyperlink r:id="rId24" w:history="1">
        <w:r w:rsidRPr="00AE747E">
          <w:rPr>
            <w:rFonts w:ascii="Times New Roman" w:hAnsi="Times New Roman" w:cs="Times New Roman"/>
          </w:rPr>
          <w:t>пунктами 1</w:t>
        </w:r>
      </w:hyperlink>
      <w:r w:rsidRPr="00AE747E">
        <w:rPr>
          <w:rFonts w:ascii="Times New Roman" w:hAnsi="Times New Roman" w:cs="Times New Roman"/>
        </w:rPr>
        <w:t xml:space="preserve">, </w:t>
      </w:r>
      <w:hyperlink r:id="rId25" w:history="1">
        <w:r w:rsidRPr="00AE747E">
          <w:rPr>
            <w:rFonts w:ascii="Times New Roman" w:hAnsi="Times New Roman" w:cs="Times New Roman"/>
          </w:rPr>
          <w:t>2</w:t>
        </w:r>
      </w:hyperlink>
      <w:r w:rsidRPr="00AE747E">
        <w:rPr>
          <w:rFonts w:ascii="Times New Roman" w:hAnsi="Times New Roman" w:cs="Times New Roman"/>
        </w:rPr>
        <w:t xml:space="preserve">, </w:t>
      </w:r>
      <w:hyperlink r:id="rId26" w:history="1">
        <w:r w:rsidRPr="00AE747E">
          <w:rPr>
            <w:rFonts w:ascii="Times New Roman" w:hAnsi="Times New Roman" w:cs="Times New Roman"/>
          </w:rPr>
          <w:t>8</w:t>
        </w:r>
      </w:hyperlink>
      <w:r w:rsidRPr="00AE747E">
        <w:rPr>
          <w:rFonts w:ascii="Times New Roman" w:hAnsi="Times New Roman" w:cs="Times New Roman"/>
        </w:rPr>
        <w:t xml:space="preserve"> и </w:t>
      </w:r>
      <w:hyperlink r:id="rId27" w:history="1">
        <w:r w:rsidRPr="00AE747E">
          <w:rPr>
            <w:rFonts w:ascii="Times New Roman" w:hAnsi="Times New Roman" w:cs="Times New Roman"/>
          </w:rPr>
          <w:t>9 части 2</w:t>
        </w:r>
      </w:hyperlink>
      <w:r w:rsidRPr="00AE747E">
        <w:rPr>
          <w:rFonts w:ascii="Times New Roman" w:hAnsi="Times New Roman" w:cs="Times New Roman"/>
        </w:rPr>
        <w:t xml:space="preserve"> и </w:t>
      </w:r>
      <w:hyperlink r:id="rId28" w:history="1">
        <w:r w:rsidRPr="00AE747E">
          <w:rPr>
            <w:rFonts w:ascii="Times New Roman" w:hAnsi="Times New Roman" w:cs="Times New Roman"/>
          </w:rPr>
          <w:t>частью 6 статьи 125</w:t>
        </w:r>
      </w:hyperlink>
      <w:r w:rsidRPr="00AE747E">
        <w:rPr>
          <w:rFonts w:ascii="Times New Roman" w:hAnsi="Times New Roman" w:cs="Times New Roman"/>
        </w:rPr>
        <w:t xml:space="preserve"> </w:t>
      </w:r>
      <w:r>
        <w:rPr>
          <w:rFonts w:ascii="Times New Roman" w:hAnsi="Times New Roman" w:cs="Times New Roman"/>
        </w:rPr>
        <w:t>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наименование, номер, дата принятия оспариваемого решения, дата и место совершения оспариваемого действия (бездействия);</w:t>
      </w:r>
    </w:p>
    <w:p w:rsidR="005F78F1" w:rsidRPr="00297556" w:rsidRDefault="00AE747E" w:rsidP="005F78F1">
      <w:pPr>
        <w:autoSpaceDE w:val="0"/>
        <w:autoSpaceDN w:val="0"/>
        <w:adjustRightInd w:val="0"/>
        <w:spacing w:before="220" w:line="240" w:lineRule="auto"/>
        <w:ind w:firstLine="539"/>
        <w:jc w:val="both"/>
        <w:rPr>
          <w:rFonts w:ascii="Times New Roman" w:hAnsi="Times New Roman" w:cs="Times New Roman"/>
        </w:rPr>
      </w:pPr>
      <w:r>
        <w:rPr>
          <w:rFonts w:ascii="Times New Roman" w:hAnsi="Times New Roman" w:cs="Times New Roman"/>
        </w:rPr>
        <w:t xml:space="preserve">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w:t>
      </w:r>
      <w:bookmarkStart w:id="10" w:name="_GoBack"/>
      <w:bookmarkEnd w:id="10"/>
      <w:r w:rsidRPr="00297556">
        <w:rPr>
          <w:rFonts w:ascii="Times New Roman" w:hAnsi="Times New Roman" w:cs="Times New Roman"/>
        </w:rPr>
        <w:t>государственными или иными публичными полномочиями);</w:t>
      </w:r>
    </w:p>
    <w:p w:rsidR="005F78F1" w:rsidRDefault="005F78F1" w:rsidP="005F78F1">
      <w:pPr>
        <w:autoSpaceDE w:val="0"/>
        <w:autoSpaceDN w:val="0"/>
        <w:adjustRightInd w:val="0"/>
        <w:spacing w:line="240" w:lineRule="auto"/>
        <w:ind w:firstLine="540"/>
        <w:jc w:val="both"/>
        <w:rPr>
          <w:rFonts w:ascii="Times New Roman" w:hAnsi="Times New Roman" w:cs="Times New Roman"/>
        </w:rPr>
      </w:pPr>
      <w:r w:rsidRPr="00297556">
        <w:rPr>
          <w:rFonts w:ascii="Times New Roman" w:hAnsi="Times New Roman" w:cs="Times New Roman"/>
        </w:rPr>
        <w:t>5) иные известные данные в отношении оспариваемых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29" w:history="1">
        <w:r w:rsidRPr="00AE747E">
          <w:rPr>
            <w:rFonts w:ascii="Times New Roman" w:hAnsi="Times New Roman" w:cs="Times New Roman"/>
          </w:rPr>
          <w:t>статье 40</w:t>
        </w:r>
      </w:hyperlink>
      <w:r>
        <w:rPr>
          <w:rFonts w:ascii="Times New Roman" w:hAnsi="Times New Roman" w:cs="Times New Roman"/>
        </w:rPr>
        <w:t xml:space="preserve"> настоящего Кодекса лицами - о правах, свободах и законных интересах иных лиц;</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нормативные правовые акты и их положения, на соответствие которым надлежит проверить оспариваемые решение, действие (бездействие);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 сведения о невозможности приложения к административному исковому заявлению каких-либо документов из числа указанных в </w:t>
      </w:r>
      <w:hyperlink w:anchor="Par170" w:history="1">
        <w:r w:rsidRPr="00AE747E">
          <w:rPr>
            <w:rFonts w:ascii="Times New Roman" w:hAnsi="Times New Roman" w:cs="Times New Roman"/>
          </w:rPr>
          <w:t>части 3</w:t>
        </w:r>
      </w:hyperlink>
      <w:r>
        <w:rPr>
          <w:rFonts w:ascii="Times New Roman" w:hAnsi="Times New Roman" w:cs="Times New Roman"/>
        </w:rPr>
        <w:t xml:space="preserve"> настоящей статьи и соответствующие ходатайства;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bookmarkStart w:id="11" w:name="Par170"/>
      <w:bookmarkEnd w:id="11"/>
      <w:r>
        <w:rPr>
          <w:rFonts w:ascii="Times New Roman" w:hAnsi="Times New Roman" w:cs="Times New Roman"/>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30" w:history="1">
        <w:r w:rsidRPr="00AE747E">
          <w:rPr>
            <w:rFonts w:ascii="Times New Roman" w:hAnsi="Times New Roman" w:cs="Times New Roman"/>
          </w:rPr>
          <w:t>части 1 статьи 126</w:t>
        </w:r>
      </w:hyperlink>
      <w:r w:rsidRPr="00AE747E">
        <w:rPr>
          <w:rFonts w:ascii="Times New Roman" w:hAnsi="Times New Roman" w:cs="Times New Roman"/>
        </w:rPr>
        <w:t xml:space="preserve"> </w:t>
      </w:r>
      <w:r>
        <w:rPr>
          <w:rFonts w:ascii="Times New Roman" w:hAnsi="Times New Roman" w:cs="Times New Roman"/>
        </w:rPr>
        <w:t>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p>
    <w:p w:rsidR="007B2788" w:rsidRPr="00656A6B" w:rsidRDefault="007B2788" w:rsidP="007B2788">
      <w:pPr>
        <w:jc w:val="center"/>
        <w:rPr>
          <w:rFonts w:ascii="Times New Roman" w:hAnsi="Times New Roman" w:cs="Times New Roman"/>
          <w:b/>
        </w:rPr>
      </w:pPr>
      <w:r w:rsidRPr="00656A6B">
        <w:rPr>
          <w:rFonts w:ascii="Times New Roman" w:hAnsi="Times New Roman" w:cs="Times New Roman"/>
          <w:b/>
        </w:rPr>
        <w:t>АРБИТРАЖНЫЙ ПРОЦЕССУАЛЬНЫЙ КОДЕКС РОССИЙСКОЙ ФЕДЕРАЦИИ</w:t>
      </w:r>
    </w:p>
    <w:p w:rsidR="00AE747E" w:rsidRDefault="00AE747E" w:rsidP="00AE747E">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Глава 24. РАССМОТРЕНИЕ ДЕЛ ОБ ОСПАРИВАНИИ</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НЕНОРМАТИВНЫХ ПРАВОВЫХ АКТОВ, РЕШЕНИЙ И ДЕЙСТВИЙ</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(БЕЗДЕЙСТВИЯ) ГОСУДАРСТВЕННЫХ ОРГАНОВ, ОРГАНОВ МЕСТНОГО</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САМОУПРАВЛЕНИЯ, ИНЫХ ОРГАНОВ, ОРГАНИЗАЦИЙ, НАДЕЛЕННЫХ</w:t>
      </w:r>
    </w:p>
    <w:p w:rsid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ФЕДЕРАЛЬНЫМ ЗАКОНОМ ОТДЕЛЬНЫМИ ГОСУДАРСТВЕННЫМИ ИЛИ</w:t>
      </w:r>
    </w:p>
    <w:p w:rsidR="00AE747E" w:rsidRPr="00AE747E" w:rsidRDefault="00AE747E" w:rsidP="00AE747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ИНЫМИ ПУБЛИЧНЫМИ ПОЛНОМОЧИЯМИ, ДОЛЖНОСТНЫХ ЛИЦ</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P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31" w:history="1">
        <w:r w:rsidRPr="00AE747E">
          <w:rPr>
            <w:rFonts w:ascii="Times New Roman" w:hAnsi="Times New Roman" w:cs="Times New Roman"/>
          </w:rPr>
          <w:t>правилам</w:t>
        </w:r>
      </w:hyperlink>
      <w:r w:rsidRPr="00AE747E">
        <w:rPr>
          <w:rFonts w:ascii="Times New Roman" w:hAnsi="Times New Roman" w:cs="Times New Roman"/>
        </w:rPr>
        <w:t xml:space="preserve"> </w:t>
      </w:r>
      <w:r>
        <w:rPr>
          <w:rFonts w:ascii="Times New Roman" w:hAnsi="Times New Roman" w:cs="Times New Roman"/>
        </w:rPr>
        <w:t>искового производства, предусмотренным настоящим Кодексом, с особенностями, установленными в настоящей главе.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32" w:history="1">
        <w:r w:rsidRPr="00AE747E">
          <w:rPr>
            <w:rFonts w:ascii="Times New Roman" w:hAnsi="Times New Roman" w:cs="Times New Roman"/>
          </w:rPr>
          <w:t>уважительной причине</w:t>
        </w:r>
      </w:hyperlink>
      <w:r w:rsidRPr="00AE747E">
        <w:rPr>
          <w:rFonts w:ascii="Times New Roman" w:hAnsi="Times New Roman" w:cs="Times New Roman"/>
        </w:rPr>
        <w:t xml:space="preserve"> сро</w:t>
      </w:r>
      <w:r>
        <w:rPr>
          <w:rFonts w:ascii="Times New Roman" w:hAnsi="Times New Roman" w:cs="Times New Roman"/>
        </w:rPr>
        <w:t>к подачи заявления может быть восстановлен судом.</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AE747E" w:rsidRDefault="00AE747E" w:rsidP="00AE747E">
      <w:pPr>
        <w:autoSpaceDE w:val="0"/>
        <w:autoSpaceDN w:val="0"/>
        <w:adjustRightInd w:val="0"/>
        <w:spacing w:after="0" w:line="240" w:lineRule="auto"/>
        <w:rPr>
          <w:rFonts w:ascii="Times New Roman" w:hAnsi="Times New Roman" w:cs="Times New Roman"/>
        </w:rPr>
      </w:pPr>
    </w:p>
    <w:p w:rsidR="00AE747E" w:rsidRDefault="00AE747E" w:rsidP="00AE74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33" w:history="1">
        <w:r w:rsidRPr="00AE747E">
          <w:rPr>
            <w:rFonts w:ascii="Times New Roman" w:hAnsi="Times New Roman" w:cs="Times New Roman"/>
          </w:rPr>
          <w:t>частью 1</w:t>
        </w:r>
      </w:hyperlink>
      <w:r w:rsidRPr="00AE747E">
        <w:rPr>
          <w:rFonts w:ascii="Times New Roman" w:hAnsi="Times New Roman" w:cs="Times New Roman"/>
        </w:rPr>
        <w:t xml:space="preserve">, </w:t>
      </w:r>
      <w:hyperlink r:id="rId34" w:history="1">
        <w:r w:rsidRPr="00AE747E">
          <w:rPr>
            <w:rFonts w:ascii="Times New Roman" w:hAnsi="Times New Roman" w:cs="Times New Roman"/>
          </w:rPr>
          <w:t>пунктами 1</w:t>
        </w:r>
      </w:hyperlink>
      <w:r w:rsidRPr="00AE747E">
        <w:rPr>
          <w:rFonts w:ascii="Times New Roman" w:hAnsi="Times New Roman" w:cs="Times New Roman"/>
        </w:rPr>
        <w:t xml:space="preserve">, </w:t>
      </w:r>
      <w:hyperlink r:id="rId35" w:history="1">
        <w:r w:rsidRPr="00AE747E">
          <w:rPr>
            <w:rFonts w:ascii="Times New Roman" w:hAnsi="Times New Roman" w:cs="Times New Roman"/>
          </w:rPr>
          <w:t>2</w:t>
        </w:r>
      </w:hyperlink>
      <w:r w:rsidRPr="00AE747E">
        <w:rPr>
          <w:rFonts w:ascii="Times New Roman" w:hAnsi="Times New Roman" w:cs="Times New Roman"/>
        </w:rPr>
        <w:t xml:space="preserve"> и </w:t>
      </w:r>
      <w:hyperlink r:id="rId36" w:history="1">
        <w:r w:rsidRPr="00AE747E">
          <w:rPr>
            <w:rFonts w:ascii="Times New Roman" w:hAnsi="Times New Roman" w:cs="Times New Roman"/>
          </w:rPr>
          <w:t>10 части 2</w:t>
        </w:r>
      </w:hyperlink>
      <w:r w:rsidRPr="00AE747E">
        <w:rPr>
          <w:rFonts w:ascii="Times New Roman" w:hAnsi="Times New Roman" w:cs="Times New Roman"/>
        </w:rPr>
        <w:t xml:space="preserve">, </w:t>
      </w:r>
      <w:hyperlink r:id="rId37" w:history="1">
        <w:r w:rsidRPr="00AE747E">
          <w:rPr>
            <w:rFonts w:ascii="Times New Roman" w:hAnsi="Times New Roman" w:cs="Times New Roman"/>
          </w:rPr>
          <w:t>частью 3 статьи 125</w:t>
        </w:r>
      </w:hyperlink>
      <w:r w:rsidRPr="00AE747E">
        <w:rPr>
          <w:rFonts w:ascii="Times New Roman" w:hAnsi="Times New Roman" w:cs="Times New Roman"/>
        </w:rPr>
        <w:t xml:space="preserve"> </w:t>
      </w:r>
      <w:r>
        <w:rPr>
          <w:rFonts w:ascii="Times New Roman" w:hAnsi="Times New Roman" w:cs="Times New Roman"/>
        </w:rPr>
        <w:t>настоящего Кодекса.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заявлении должны быть также указаны:</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наименование органа или лица, которые приняли оспариваемый акт, решение, совершили оспариваемые действия (бездействие);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название, номер, дата принятия оспариваемого акта, решения, время совершения действий;</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права и законные интересы, которые, по мнению заявителя, нарушаются оспариваемым актом, решением и действием (бездействием);</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законы и иные нормативные правовые акты, которым, по мнению заявителя, не соответствуют оспариваемый акт, решение и действие (бездействие);</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требование заявителя о признании ненормативного правового акта недействительным, решений и действий (бездействия) незаконными.</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AE747E" w:rsidRDefault="00AE747E" w:rsidP="00AE74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К заявлению прилагаются документы, указанные в </w:t>
      </w:r>
      <w:hyperlink r:id="rId38" w:history="1">
        <w:r w:rsidRPr="00AE747E">
          <w:rPr>
            <w:rFonts w:ascii="Times New Roman" w:hAnsi="Times New Roman" w:cs="Times New Roman"/>
          </w:rPr>
          <w:t>статье 126</w:t>
        </w:r>
      </w:hyperlink>
      <w:r w:rsidRPr="00AE747E">
        <w:rPr>
          <w:rFonts w:ascii="Times New Roman" w:hAnsi="Times New Roman" w:cs="Times New Roman"/>
        </w:rPr>
        <w:t xml:space="preserve"> </w:t>
      </w:r>
      <w:r>
        <w:rPr>
          <w:rFonts w:ascii="Times New Roman" w:hAnsi="Times New Roman" w:cs="Times New Roman"/>
        </w:rPr>
        <w:t>настоящего Кодекса, а также текст оспариваемого акта, решения.</w:t>
      </w:r>
    </w:p>
    <w:p w:rsidR="008B2B7D" w:rsidRDefault="00AE747E" w:rsidP="008B2B7D">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AE747E" w:rsidRDefault="008B2B7D" w:rsidP="008B2B7D">
      <w:pPr>
        <w:autoSpaceDE w:val="0"/>
        <w:autoSpaceDN w:val="0"/>
        <w:adjustRightInd w:val="0"/>
        <w:spacing w:after="0" w:line="240" w:lineRule="auto"/>
        <w:ind w:firstLine="567"/>
        <w:jc w:val="both"/>
        <w:rPr>
          <w:rFonts w:ascii="Times New Roman" w:hAnsi="Times New Roman" w:cs="Times New Roman"/>
        </w:rPr>
      </w:pPr>
      <w:r w:rsidRPr="008B2B7D">
        <w:rPr>
          <w:rFonts w:ascii="Times New Roman" w:hAnsi="Times New Roman" w:cs="Times New Roman"/>
        </w:rPr>
        <w:t>3. По ходатайству заявителя арбитражный суд может приостановить действие оспариваемого акта, решения. Ходатайство о приостановлении исполнения решения государственного органа, органа местного самоуправления, иного органа, должностного лица, подаваемое в электронном виде, должно быть подписано усиленной квалифицированной электронной подписью.</w:t>
      </w:r>
    </w:p>
    <w:p w:rsidR="005F78F1" w:rsidRPr="00513EFD" w:rsidRDefault="005F78F1" w:rsidP="00AE747E">
      <w:pPr>
        <w:jc w:val="both"/>
        <w:rPr>
          <w:rFonts w:ascii="Times New Roman" w:hAnsi="Times New Roman" w:cs="Times New Roman"/>
        </w:rPr>
      </w:pPr>
    </w:p>
    <w:sectPr w:rsidR="005F78F1" w:rsidRPr="00513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FD"/>
    <w:rsid w:val="00297556"/>
    <w:rsid w:val="00513EFD"/>
    <w:rsid w:val="005F78F1"/>
    <w:rsid w:val="00656A6B"/>
    <w:rsid w:val="007B2788"/>
    <w:rsid w:val="008B2B7D"/>
    <w:rsid w:val="00905D09"/>
    <w:rsid w:val="00AE747E"/>
    <w:rsid w:val="00C2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D8FC-48A1-4AC9-AF44-788F7814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7109">
      <w:bodyDiv w:val="1"/>
      <w:marLeft w:val="0"/>
      <w:marRight w:val="0"/>
      <w:marTop w:val="0"/>
      <w:marBottom w:val="0"/>
      <w:divBdr>
        <w:top w:val="none" w:sz="0" w:space="0" w:color="auto"/>
        <w:left w:val="none" w:sz="0" w:space="0" w:color="auto"/>
        <w:bottom w:val="none" w:sz="0" w:space="0" w:color="auto"/>
        <w:right w:val="none" w:sz="0" w:space="0" w:color="auto"/>
      </w:divBdr>
    </w:div>
    <w:div w:id="14503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D23CFB9A637077E9129C3675205E4B7F98EB30089D2152090E847FCF20C7862807166B07100EFEA41C63AC0087C9FDD36F70382C35ED2N8iAI" TargetMode="External"/><Relationship Id="rId13" Type="http://schemas.openxmlformats.org/officeDocument/2006/relationships/hyperlink" Target="consultantplus://offline/ref=3DAD23CFB9A637077E9129C3675205E4B7F98EB30089D2152090E847FCF20C7862807166B07100EEEA41C63AC0087C9FDD36F70382C35ED2N8iAI" TargetMode="External"/><Relationship Id="rId18" Type="http://schemas.openxmlformats.org/officeDocument/2006/relationships/hyperlink" Target="consultantplus://offline/ref=3DAD23CFB9A637077E9129C3675205E4B7F98EB30089D2152090E847FCF20C7862807166B07100ECE341C63AC0087C9FDD36F70382C35ED2N8iAI" TargetMode="External"/><Relationship Id="rId26" Type="http://schemas.openxmlformats.org/officeDocument/2006/relationships/hyperlink" Target="consultantplus://offline/ref=3DAD23CFB9A637077E9129C3675205E4B7F98EB30089D2152090E847FCF20C7862807166B07100EEE541C63AC0087C9FDD36F70382C35ED2N8iA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DAD23CFB9A637077E9129C3675205E4B7F98EB30089D2152090E847FCF20C7862807166B07100EFEA41C63AC0087C9FDD36F70382C35ED2N8iAI" TargetMode="External"/><Relationship Id="rId34" Type="http://schemas.openxmlformats.org/officeDocument/2006/relationships/hyperlink" Target="consultantplus://offline/ref=38EA1967109C5089BEDEE745BFEE92D17EE61949B8C28CFF62B594A75496578FE846BBA7D42B48C43CCD09B689E630D30505DFD4435CF37DA2rDI" TargetMode="External"/><Relationship Id="rId7" Type="http://schemas.openxmlformats.org/officeDocument/2006/relationships/hyperlink" Target="consultantplus://offline/ref=3DAD23CFB9A637077E9129C3675205E4B7F98EB30089D2152090E847FCF20C7862807166B0710CEFEA41C63AC0087C9FDD36F70382C35ED2N8iAI" TargetMode="External"/><Relationship Id="rId12" Type="http://schemas.openxmlformats.org/officeDocument/2006/relationships/hyperlink" Target="consultantplus://offline/ref=3DAD23CFB9A637077E9129C3675205E4B7F98EB30089D2152090E847FCF20C7862807166B07100EEE341C63AC0087C9FDD36F70382C35ED2N8iAI" TargetMode="External"/><Relationship Id="rId17" Type="http://schemas.openxmlformats.org/officeDocument/2006/relationships/hyperlink" Target="consultantplus://offline/ref=3DAD23CFB9A637077E9129C3675205E4B7F98EB30089D2152090E847FCF20C7862807166B07100ECE241C63AC0087C9FDD36F70382C35ED2N8iAI" TargetMode="External"/><Relationship Id="rId25" Type="http://schemas.openxmlformats.org/officeDocument/2006/relationships/hyperlink" Target="consultantplus://offline/ref=3DAD23CFB9A637077E9129C3675205E4B7F98EB30089D2152090E847FCF20C7862807166B07100EEE341C63AC0087C9FDD36F70382C35ED2N8iAI" TargetMode="External"/><Relationship Id="rId33" Type="http://schemas.openxmlformats.org/officeDocument/2006/relationships/hyperlink" Target="consultantplus://offline/ref=38EA1967109C5089BEDEE745BFEE92D17EE61949B8C28CFF62B594A75496578FE846BBA7D42B48C734CD09B689E630D30505DFD4435CF37DA2rDI" TargetMode="External"/><Relationship Id="rId38" Type="http://schemas.openxmlformats.org/officeDocument/2006/relationships/hyperlink" Target="consultantplus://offline/ref=38EA1967109C5089BEDEE745BFEE92D17EE61949B8C28CFF62B594A75496578FE846BBA7D42B48C53ECD09B689E630D30505DFD4435CF37DA2rDI" TargetMode="External"/><Relationship Id="rId2" Type="http://schemas.openxmlformats.org/officeDocument/2006/relationships/settings" Target="settings.xml"/><Relationship Id="rId16" Type="http://schemas.openxmlformats.org/officeDocument/2006/relationships/hyperlink" Target="consultantplus://offline/ref=3DAD23CFB9A637077E9129C3675205E4B7F98EB30089D2152090E847FCF20C7862807166B07100EDEA41C63AC0087C9FDD36F70382C35ED2N8iAI" TargetMode="External"/><Relationship Id="rId20" Type="http://schemas.openxmlformats.org/officeDocument/2006/relationships/hyperlink" Target="consultantplus://offline/ref=3DAD23CFB9A637077E9129C3675205E4B7F98EB30089D2152090E847FCF20C7862807166B07109E9E641C63AC0087C9FDD36F70382C35ED2N8iAI" TargetMode="External"/><Relationship Id="rId29" Type="http://schemas.openxmlformats.org/officeDocument/2006/relationships/hyperlink" Target="consultantplus://offline/ref=3DAD23CFB9A637077E9129C3675205E4B7F98EB30089D2152090E847FCF20C7862807166B0710AECE241C63AC0087C9FDD36F70382C35ED2N8iAI" TargetMode="External"/><Relationship Id="rId1" Type="http://schemas.openxmlformats.org/officeDocument/2006/relationships/styles" Target="styles.xml"/><Relationship Id="rId6" Type="http://schemas.openxmlformats.org/officeDocument/2006/relationships/hyperlink" Target="consultantplus://offline/ref=3DAD23CFB9A637077E9129C3675205E4B7F98EB30588D2152090E847FCF20C7862807166B07109ECEB41C63AC0087C9FDD36F70382C35ED2N8iAI" TargetMode="External"/><Relationship Id="rId11" Type="http://schemas.openxmlformats.org/officeDocument/2006/relationships/hyperlink" Target="consultantplus://offline/ref=3DAD23CFB9A637077E9129C3675205E4B7F98EB30089D2152090E847FCF20C7862807166B07100EEE241C63AC0087C9FDD36F70382C35ED2N8iAI" TargetMode="External"/><Relationship Id="rId24" Type="http://schemas.openxmlformats.org/officeDocument/2006/relationships/hyperlink" Target="consultantplus://offline/ref=3DAD23CFB9A637077E9129C3675205E4B7F98EB30089D2152090E847FCF20C7862807166B07100EEE241C63AC0087C9FDD36F70382C35ED2N8iAI" TargetMode="External"/><Relationship Id="rId32" Type="http://schemas.openxmlformats.org/officeDocument/2006/relationships/hyperlink" Target="consultantplus://offline/ref=38EA1967109C5089BEDEE745BFEE92D17CE51B4BB6C78CFF62B594A75496578FE846BBA7D42B4FC639CD09B689E630D30505DFD4435CF37DA2rDI" TargetMode="External"/><Relationship Id="rId37" Type="http://schemas.openxmlformats.org/officeDocument/2006/relationships/hyperlink" Target="consultantplus://offline/ref=38EA1967109C5089BEDEE745BFEE92D17EE61949B8C28CFF62B594A75496578FE846BBA7D42B48C53DCD09B689E630D30505DFD4435CF37DA2rDI" TargetMode="External"/><Relationship Id="rId40" Type="http://schemas.openxmlformats.org/officeDocument/2006/relationships/theme" Target="theme/theme1.xml"/><Relationship Id="rId5" Type="http://schemas.openxmlformats.org/officeDocument/2006/relationships/hyperlink" Target="consultantplus://offline/ref=3DAD23CFB9A637077E9129C3675205E4B7F889B20682D2152090E847FCF20C7862807166B07108EAE741C63AC0087C9FDD36F70382C35ED2N8iAI" TargetMode="External"/><Relationship Id="rId15" Type="http://schemas.openxmlformats.org/officeDocument/2006/relationships/hyperlink" Target="consultantplus://offline/ref=3DAD23CFB9A637077E9129C3675205E4B7F98EB30089D2152090E847FCF20C7862807166B07100EDE541C63AC0087C9FDD36F70382C35ED2N8iAI" TargetMode="External"/><Relationship Id="rId23" Type="http://schemas.openxmlformats.org/officeDocument/2006/relationships/hyperlink" Target="consultantplus://offline/ref=3DAD23CFB9A637077E9129C3675205E4B7F98EB30089D2152090E847FCF20C7862807166B27203BFB30EC766845F6F9FDD36F5019ENCi0I" TargetMode="External"/><Relationship Id="rId28" Type="http://schemas.openxmlformats.org/officeDocument/2006/relationships/hyperlink" Target="consultantplus://offline/ref=3DAD23CFB9A637077E9129C3675205E4B7F98EB30089D2152090E847FCF20C7862807166B07100EDE041C63AC0087C9FDD36F70382C35ED2N8iAI" TargetMode="External"/><Relationship Id="rId36" Type="http://schemas.openxmlformats.org/officeDocument/2006/relationships/hyperlink" Target="consultantplus://offline/ref=38EA1967109C5089BEDEE745BFEE92D17EE61949B8C28CFF62B594A75496578FE846BBA7D42B48C435CD09B689E630D30505DFD4435CF37DA2rDI" TargetMode="External"/><Relationship Id="rId10" Type="http://schemas.openxmlformats.org/officeDocument/2006/relationships/hyperlink" Target="consultantplus://offline/ref=3DAD23CFB9A637077E9129C3675205E4B7F98EB30089D2152090E847FCF20C7862807166B27203BFB30EC766845F6F9FDD36F5019ENCi0I" TargetMode="External"/><Relationship Id="rId19" Type="http://schemas.openxmlformats.org/officeDocument/2006/relationships/hyperlink" Target="consultantplus://offline/ref=3DAD23CFB9A637077E9129C3675205E4B5F686B70687D2152090E847FCF20C787080296AB07316EBE054906B86N5iCI" TargetMode="External"/><Relationship Id="rId31" Type="http://schemas.openxmlformats.org/officeDocument/2006/relationships/hyperlink" Target="consultantplus://offline/ref=38EA1967109C5089BEDEE745BFEE92D17EE61949B8C28CFF62B594A75496578FE846BBA7D42B48C739CD09B689E630D30505DFD4435CF37DA2rDI" TargetMode="External"/><Relationship Id="rId4" Type="http://schemas.openxmlformats.org/officeDocument/2006/relationships/hyperlink" Target="consultantplus://offline/ref=3DAD23CFB9A637077E9129C3675205E4B6F689B40CD6851771C5E642F4A244682CC57C67B57500E0B61BD63E895D7381DF2AE9039CC3N5iFI" TargetMode="External"/><Relationship Id="rId9" Type="http://schemas.openxmlformats.org/officeDocument/2006/relationships/hyperlink" Target="consultantplus://offline/ref=3DAD23CFB9A637077E9129C3675205E4B7F98EB30089D2152090E847FCF20C7862807166B07100EDE641C63AC0087C9FDD36F70382C35ED2N8iAI" TargetMode="External"/><Relationship Id="rId14" Type="http://schemas.openxmlformats.org/officeDocument/2006/relationships/hyperlink" Target="consultantplus://offline/ref=3DAD23CFB9A637077E9129C3675205E4B7F98EB30089D2152090E847FCF20C7862807166B07100EDE041C63AC0087C9FDD36F70382C35ED2N8iAI" TargetMode="External"/><Relationship Id="rId22" Type="http://schemas.openxmlformats.org/officeDocument/2006/relationships/hyperlink" Target="consultantplus://offline/ref=3DAD23CFB9A637077E9129C3675205E4B7F98EB30089D2152090E847FCF20C7862807166B07100EDE641C63AC0087C9FDD36F70382C35ED2N8iAI" TargetMode="External"/><Relationship Id="rId27" Type="http://schemas.openxmlformats.org/officeDocument/2006/relationships/hyperlink" Target="consultantplus://offline/ref=3DAD23CFB9A637077E9129C3675205E4B7F98EB30089D2152090E847FCF20C7862807166B07100EEEA41C63AC0087C9FDD36F70382C35ED2N8iAI" TargetMode="External"/><Relationship Id="rId30" Type="http://schemas.openxmlformats.org/officeDocument/2006/relationships/hyperlink" Target="consultantplus://offline/ref=3DAD23CFB9A637077E9129C3675205E4B7F98EB30089D2152090E847FCF20C7862807166B07100EDE441C63AC0087C9FDD36F70382C35ED2N8iAI" TargetMode="External"/><Relationship Id="rId35" Type="http://schemas.openxmlformats.org/officeDocument/2006/relationships/hyperlink" Target="consultantplus://offline/ref=38EA1967109C5089BEDEE745BFEE92D17EE61949B8C28CFF62B594A75496578FE846BBA7D42B48C43DCD09B689E630D30505DFD4435CF37DA2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4867</Words>
  <Characters>27747</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Глава 21. ПРОИЗВОДСТВО ПО АДМИНИСТРАТИВНЫМ</vt:lpstr>
      <vt:lpstr>    Статья 208. Предъявление административного искового заявления о признании нормат</vt:lpstr>
      <vt:lpstr>    Статья 209. Требования к административному исковому заявлению об оспаривании нор</vt:lpstr>
      <vt:lpstr>    Статья 217.1. Рассмотрение административных дел об оспаривании актов, содержащих</vt:lpstr>
      <vt:lpstr>Глава 22. ПРОИЗВОДСТВО ПО АДМИНИСТРАТИВНЫМ ДЕЛАМ</vt:lpstr>
      <vt:lpstr>    Статья 218. Предъявление административного искового заявления об оспаривании реш</vt:lpstr>
      <vt:lpstr>    Статья 219. Срок обращения с административным исковым заявлением в суд</vt:lpstr>
      <vt:lpstr>    Статья 220. Требования к административному исковому заявлению о признании незако</vt:lpstr>
      <vt:lpstr>Глава 24. РАССМОТРЕНИЕ ДЕЛ ОБ ОСПАРИВАНИИ</vt:lpstr>
      <vt:lpstr>    Статья 197. Порядок рассмотрения дел об оспаривании ненормативных правовых актов</vt:lpstr>
      <vt:lpstr>    Статья 198. Право на обращение в арбитражный суд с заявлением о признании ненорм</vt:lpstr>
      <vt:lpstr>    Статья 199. Требования к заявлению о признании ненормативного правового акта нед</vt:lpstr>
    </vt:vector>
  </TitlesOfParts>
  <Company/>
  <LinksUpToDate>false</LinksUpToDate>
  <CharactersWithSpaces>32549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Климушева В.В.</dc:creator>
  <cp:keywords/>
  <dc:description/>
  <cp:lastModifiedBy>Климушева В.В.</cp:lastModifiedBy>
  <cp:revision>3</cp:revision>
  <dcterms:created xsi:type="dcterms:W3CDTF">2022-07-04T13:56:00Z</dcterms:created>
  <dcterms:modified xsi:type="dcterms:W3CDTF">2022-07-05T06:24:00Z</dcterms:modified>
</cp:coreProperties>
</file>