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9F" w:rsidRPr="00F1384D" w:rsidRDefault="0044389F" w:rsidP="00443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F1384D">
        <w:rPr>
          <w:rFonts w:ascii="Times New Roman" w:hAnsi="Times New Roman" w:cs="Times New Roman"/>
          <w:b/>
          <w:i/>
          <w:sz w:val="25"/>
          <w:szCs w:val="25"/>
        </w:rPr>
        <w:t xml:space="preserve">Статистическая информация о деятельности Правового управления администрации МОГО «Ухта» </w:t>
      </w:r>
      <w:r w:rsidR="00A30D5D" w:rsidRPr="00F1384D">
        <w:rPr>
          <w:rFonts w:ascii="Times New Roman" w:hAnsi="Times New Roman" w:cs="Times New Roman"/>
          <w:b/>
          <w:i/>
          <w:sz w:val="25"/>
          <w:szCs w:val="25"/>
        </w:rPr>
        <w:t>за 201</w:t>
      </w:r>
      <w:r w:rsidR="005E29BA">
        <w:rPr>
          <w:rFonts w:ascii="Times New Roman" w:hAnsi="Times New Roman" w:cs="Times New Roman"/>
          <w:b/>
          <w:i/>
          <w:sz w:val="25"/>
          <w:szCs w:val="25"/>
        </w:rPr>
        <w:t>8</w:t>
      </w:r>
      <w:r w:rsidR="0052482A" w:rsidRPr="00F1384D">
        <w:rPr>
          <w:rFonts w:ascii="Times New Roman" w:hAnsi="Times New Roman" w:cs="Times New Roman"/>
          <w:b/>
          <w:i/>
          <w:sz w:val="25"/>
          <w:szCs w:val="25"/>
        </w:rPr>
        <w:t xml:space="preserve"> год</w:t>
      </w:r>
    </w:p>
    <w:p w:rsidR="000F4F22" w:rsidRPr="00F1384D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9"/>
          <w:sz w:val="25"/>
          <w:szCs w:val="25"/>
        </w:rPr>
      </w:pPr>
    </w:p>
    <w:p w:rsidR="000F4F22" w:rsidRPr="00F1384D" w:rsidRDefault="000F4F22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5"/>
          <w:szCs w:val="25"/>
        </w:rPr>
      </w:pPr>
      <w:r w:rsidRPr="00F1384D">
        <w:rPr>
          <w:rFonts w:ascii="Times New Roman" w:hAnsi="Times New Roman" w:cs="Times New Roman"/>
          <w:spacing w:val="-9"/>
          <w:sz w:val="25"/>
          <w:szCs w:val="25"/>
        </w:rPr>
        <w:t xml:space="preserve">В силу возложенных на Правовое управление администрации МОГО «Ухта» функций и полномочий, поставленных задач, была проведена следующая работа </w:t>
      </w:r>
    </w:p>
    <w:p w:rsidR="0044389F" w:rsidRPr="00F1384D" w:rsidRDefault="0044389F" w:rsidP="00FD4A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44389F" w:rsidRPr="00F1384D" w:rsidRDefault="000F4F22" w:rsidP="00FD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F1384D">
        <w:rPr>
          <w:rFonts w:ascii="Times New Roman" w:hAnsi="Times New Roman" w:cs="Times New Roman"/>
          <w:sz w:val="25"/>
          <w:szCs w:val="25"/>
          <w:u w:val="single"/>
        </w:rPr>
        <w:t>Отделом нормотворческой работы Правового управления администрации МОГО «Ухта»:</w:t>
      </w:r>
    </w:p>
    <w:p w:rsidR="00DF4FED" w:rsidRDefault="00DF4FED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1384D">
        <w:rPr>
          <w:rFonts w:ascii="Times New Roman" w:hAnsi="Times New Roman" w:cs="Times New Roman"/>
          <w:spacing w:val="-1"/>
          <w:sz w:val="25"/>
          <w:szCs w:val="25"/>
        </w:rPr>
        <w:t xml:space="preserve">В случаях и порядке, предусмотренных регламентом работы </w:t>
      </w:r>
      <w:r w:rsidRPr="00F1384D">
        <w:rPr>
          <w:rFonts w:ascii="Times New Roman" w:hAnsi="Times New Roman" w:cs="Times New Roman"/>
          <w:spacing w:val="-9"/>
          <w:sz w:val="25"/>
          <w:szCs w:val="25"/>
        </w:rPr>
        <w:t>администрации МОГО «Ухта» и Совета МОГО «Ухта», даны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свыше </w:t>
      </w:r>
      <w:r w:rsidR="005E29BA">
        <w:rPr>
          <w:rFonts w:ascii="Times New Roman" w:hAnsi="Times New Roman" w:cs="Times New Roman"/>
          <w:color w:val="FF0000"/>
          <w:spacing w:val="-10"/>
          <w:sz w:val="25"/>
          <w:szCs w:val="25"/>
        </w:rPr>
        <w:t>61</w:t>
      </w:r>
      <w:r w:rsidRPr="00271AA8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 </w:t>
      </w:r>
      <w:r w:rsidR="00EE62EE">
        <w:rPr>
          <w:rFonts w:ascii="Times New Roman" w:hAnsi="Times New Roman" w:cs="Times New Roman"/>
          <w:spacing w:val="-10"/>
          <w:sz w:val="25"/>
          <w:szCs w:val="25"/>
        </w:rPr>
        <w:t>заключения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на проекты решений Совета МОГО «Ухта», разработанные как структурными подразделениями администрации МОГО «Ухта, так непосредственно Советом МОГО «Ухта», Контрольно-счетной палатой МОГО «Ухта».</w:t>
      </w:r>
    </w:p>
    <w:p w:rsidR="00EE62EE" w:rsidRPr="00F1384D" w:rsidRDefault="00EE62EE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EE62EE">
        <w:rPr>
          <w:rFonts w:ascii="Times New Roman" w:hAnsi="Times New Roman" w:cs="Times New Roman"/>
          <w:spacing w:val="-10"/>
          <w:sz w:val="25"/>
          <w:szCs w:val="25"/>
        </w:rPr>
        <w:t xml:space="preserve">За </w:t>
      </w:r>
      <w:r>
        <w:rPr>
          <w:rFonts w:ascii="Times New Roman" w:hAnsi="Times New Roman" w:cs="Times New Roman"/>
          <w:spacing w:val="-10"/>
          <w:sz w:val="25"/>
          <w:szCs w:val="25"/>
        </w:rPr>
        <w:t>2018 год</w:t>
      </w:r>
      <w:r w:rsidRPr="00EE62EE">
        <w:rPr>
          <w:rFonts w:ascii="Times New Roman" w:hAnsi="Times New Roman" w:cs="Times New Roman"/>
          <w:spacing w:val="-10"/>
          <w:sz w:val="25"/>
          <w:szCs w:val="25"/>
        </w:rPr>
        <w:t xml:space="preserve"> сотрудниками отдела было проведено </w:t>
      </w:r>
      <w:r w:rsidRPr="00EE62EE">
        <w:rPr>
          <w:rFonts w:ascii="Times New Roman" w:hAnsi="Times New Roman" w:cs="Times New Roman"/>
          <w:color w:val="FF0000"/>
          <w:spacing w:val="-10"/>
          <w:sz w:val="25"/>
          <w:szCs w:val="25"/>
        </w:rPr>
        <w:t>3428</w:t>
      </w:r>
      <w:r w:rsidRPr="00EE62EE">
        <w:rPr>
          <w:rFonts w:ascii="Times New Roman" w:hAnsi="Times New Roman" w:cs="Times New Roman"/>
          <w:spacing w:val="-10"/>
          <w:sz w:val="25"/>
          <w:szCs w:val="25"/>
        </w:rPr>
        <w:t xml:space="preserve"> правовых эк</w:t>
      </w:r>
      <w:r>
        <w:rPr>
          <w:rFonts w:ascii="Times New Roman" w:hAnsi="Times New Roman" w:cs="Times New Roman"/>
          <w:spacing w:val="-10"/>
          <w:sz w:val="25"/>
          <w:szCs w:val="25"/>
        </w:rPr>
        <w:t>спертиз проектов правовых актов.</w:t>
      </w:r>
    </w:p>
    <w:p w:rsidR="00EE62EE" w:rsidRDefault="00EE62EE" w:rsidP="00FD4AE3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E62EE">
        <w:rPr>
          <w:rFonts w:ascii="Times New Roman" w:hAnsi="Times New Roman" w:cs="Times New Roman"/>
          <w:sz w:val="25"/>
          <w:szCs w:val="25"/>
        </w:rPr>
        <w:t xml:space="preserve">В отношении проектов нормативных правовых актов администрации МОГО «Ухта», сотрудниками отдела была проведена антикоррупционная экспертиза в отношении </w:t>
      </w:r>
      <w:r w:rsidRPr="00EE62EE">
        <w:rPr>
          <w:rFonts w:ascii="Times New Roman" w:hAnsi="Times New Roman" w:cs="Times New Roman"/>
          <w:color w:val="FF0000"/>
          <w:sz w:val="25"/>
          <w:szCs w:val="25"/>
        </w:rPr>
        <w:t>204</w:t>
      </w:r>
      <w:r w:rsidRPr="00EE62EE">
        <w:rPr>
          <w:rFonts w:ascii="Times New Roman" w:hAnsi="Times New Roman" w:cs="Times New Roman"/>
          <w:sz w:val="25"/>
          <w:szCs w:val="25"/>
        </w:rPr>
        <w:t xml:space="preserve"> проектов. </w:t>
      </w:r>
    </w:p>
    <w:p w:rsidR="005E29BA" w:rsidRDefault="005E29BA" w:rsidP="00FD4AE3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9BA">
        <w:rPr>
          <w:rFonts w:ascii="Times New Roman" w:hAnsi="Times New Roman" w:cs="Times New Roman"/>
          <w:sz w:val="25"/>
          <w:szCs w:val="25"/>
        </w:rPr>
        <w:t>Работа по анализу проектов муниципальных</w:t>
      </w:r>
      <w:bookmarkStart w:id="0" w:name="_GoBack"/>
      <w:bookmarkEnd w:id="0"/>
      <w:r w:rsidRPr="005E29BA">
        <w:rPr>
          <w:rFonts w:ascii="Times New Roman" w:hAnsi="Times New Roman" w:cs="Times New Roman"/>
          <w:sz w:val="25"/>
          <w:szCs w:val="25"/>
        </w:rPr>
        <w:t xml:space="preserve"> нормативных правовых актов администрации МОГО «Ухта» на предмет выявления </w:t>
      </w:r>
      <w:proofErr w:type="spellStart"/>
      <w:r w:rsidRPr="005E29BA">
        <w:rPr>
          <w:rFonts w:ascii="Times New Roman" w:hAnsi="Times New Roman" w:cs="Times New Roman"/>
          <w:sz w:val="25"/>
          <w:szCs w:val="25"/>
        </w:rPr>
        <w:t>коррупциогенных</w:t>
      </w:r>
      <w:proofErr w:type="spellEnd"/>
      <w:r w:rsidRPr="005E29BA">
        <w:rPr>
          <w:rFonts w:ascii="Times New Roman" w:hAnsi="Times New Roman" w:cs="Times New Roman"/>
          <w:sz w:val="25"/>
          <w:szCs w:val="25"/>
        </w:rPr>
        <w:t xml:space="preserve"> факторов осуществлялась в постоянном взаимодействии с прокуратурой города «Ухты». Таким образом, на данной стадии </w:t>
      </w:r>
      <w:proofErr w:type="spellStart"/>
      <w:r w:rsidRPr="005E29BA">
        <w:rPr>
          <w:rFonts w:ascii="Times New Roman" w:hAnsi="Times New Roman" w:cs="Times New Roman"/>
          <w:sz w:val="25"/>
          <w:szCs w:val="25"/>
        </w:rPr>
        <w:t>коррупциогенных</w:t>
      </w:r>
      <w:proofErr w:type="spellEnd"/>
      <w:r w:rsidRPr="005E29BA">
        <w:rPr>
          <w:rFonts w:ascii="Times New Roman" w:hAnsi="Times New Roman" w:cs="Times New Roman"/>
          <w:sz w:val="25"/>
          <w:szCs w:val="25"/>
        </w:rPr>
        <w:t xml:space="preserve"> факторов не выявлено.</w:t>
      </w:r>
    </w:p>
    <w:p w:rsidR="005E29BA" w:rsidRDefault="005E29BA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5E29BA">
        <w:rPr>
          <w:rFonts w:ascii="Times New Roman" w:hAnsi="Times New Roman" w:cs="Times New Roman"/>
          <w:spacing w:val="-10"/>
          <w:sz w:val="25"/>
          <w:szCs w:val="25"/>
        </w:rPr>
        <w:t xml:space="preserve">За отчетный период сотрудниками отдела подготовлено </w:t>
      </w:r>
      <w:r w:rsidRPr="005E29BA">
        <w:rPr>
          <w:rFonts w:ascii="Times New Roman" w:hAnsi="Times New Roman" w:cs="Times New Roman"/>
          <w:color w:val="FF0000"/>
          <w:spacing w:val="-10"/>
          <w:sz w:val="25"/>
          <w:szCs w:val="25"/>
        </w:rPr>
        <w:t>19</w:t>
      </w:r>
      <w:r w:rsidRPr="005E29BA">
        <w:rPr>
          <w:rFonts w:ascii="Times New Roman" w:hAnsi="Times New Roman" w:cs="Times New Roman"/>
          <w:spacing w:val="-10"/>
          <w:sz w:val="25"/>
          <w:szCs w:val="25"/>
        </w:rPr>
        <w:t xml:space="preserve"> проектов муниципальных правовых актов, из них </w:t>
      </w:r>
      <w:r w:rsidRPr="005E29BA">
        <w:rPr>
          <w:rFonts w:ascii="Times New Roman" w:hAnsi="Times New Roman" w:cs="Times New Roman"/>
          <w:color w:val="FF0000"/>
          <w:spacing w:val="-10"/>
          <w:sz w:val="25"/>
          <w:szCs w:val="25"/>
        </w:rPr>
        <w:t>6</w:t>
      </w:r>
      <w:r w:rsidRPr="005E29BA">
        <w:rPr>
          <w:rFonts w:ascii="Times New Roman" w:hAnsi="Times New Roman" w:cs="Times New Roman"/>
          <w:spacing w:val="-10"/>
          <w:sz w:val="25"/>
          <w:szCs w:val="25"/>
        </w:rPr>
        <w:t xml:space="preserve"> являются нормативными правовыми актами, устанавливающие общеобязательные нормы и правила для неограниченного круга лиц, которые были приняты Решением Совета МОГО «Ухта», администрацией МОГО «Ухта».</w:t>
      </w:r>
    </w:p>
    <w:p w:rsidR="005E29BA" w:rsidRPr="005E29BA" w:rsidRDefault="005E29BA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0F4F22" w:rsidRPr="00F1384D" w:rsidRDefault="000F4F22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  <w:u w:val="single"/>
        </w:rPr>
      </w:pPr>
      <w:r w:rsidRPr="00F1384D">
        <w:rPr>
          <w:rFonts w:ascii="Times New Roman" w:hAnsi="Times New Roman" w:cs="Times New Roman"/>
          <w:spacing w:val="-10"/>
          <w:sz w:val="25"/>
          <w:szCs w:val="25"/>
          <w:u w:val="single"/>
        </w:rPr>
        <w:t>Отделом судебной и договорной работы Правового управления администрации МОГО «Ухта»:</w:t>
      </w:r>
    </w:p>
    <w:p w:rsidR="000F4F22" w:rsidRPr="00F1384D" w:rsidRDefault="000F4F22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Была проведена экспертиза порядка </w:t>
      </w:r>
      <w:r w:rsidR="005E29BA">
        <w:rPr>
          <w:rFonts w:ascii="Times New Roman" w:hAnsi="Times New Roman" w:cs="Times New Roman"/>
          <w:color w:val="FF0000"/>
          <w:spacing w:val="-10"/>
          <w:sz w:val="25"/>
          <w:szCs w:val="25"/>
        </w:rPr>
        <w:t>106</w:t>
      </w:r>
      <w:r w:rsidR="00BE29E7"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>проектов муниципальных контрактов,</w:t>
      </w:r>
      <w:r w:rsidR="00E73688"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договоров, 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>соглашений, заключаемых администрацией МОГО «Ухта», на предмет их соответствия действующему законодательству.</w:t>
      </w:r>
    </w:p>
    <w:p w:rsidR="0060284E" w:rsidRPr="0060284E" w:rsidRDefault="00135817" w:rsidP="0060284E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За </w:t>
      </w:r>
      <w:r w:rsidR="00A30D5D" w:rsidRPr="00F1384D">
        <w:rPr>
          <w:rFonts w:ascii="Times New Roman" w:hAnsi="Times New Roman" w:cs="Times New Roman"/>
          <w:spacing w:val="-10"/>
          <w:sz w:val="25"/>
          <w:szCs w:val="25"/>
        </w:rPr>
        <w:t>201</w:t>
      </w:r>
      <w:r w:rsidR="005E29BA">
        <w:rPr>
          <w:rFonts w:ascii="Times New Roman" w:hAnsi="Times New Roman" w:cs="Times New Roman"/>
          <w:spacing w:val="-10"/>
          <w:sz w:val="25"/>
          <w:szCs w:val="25"/>
        </w:rPr>
        <w:t>8</w:t>
      </w:r>
      <w:r w:rsidR="0052482A"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год</w:t>
      </w:r>
      <w:r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="00797487" w:rsidRPr="00F1384D">
        <w:rPr>
          <w:rFonts w:ascii="Times New Roman" w:hAnsi="Times New Roman" w:cs="Times New Roman"/>
          <w:spacing w:val="-10"/>
          <w:sz w:val="25"/>
          <w:szCs w:val="25"/>
        </w:rPr>
        <w:t xml:space="preserve">в работе отдела судебной и договорной работы Правового управления </w:t>
      </w:r>
      <w:r w:rsidR="00797487" w:rsidRPr="0060284E">
        <w:rPr>
          <w:rFonts w:ascii="Times New Roman" w:hAnsi="Times New Roman" w:cs="Times New Roman"/>
          <w:spacing w:val="-10"/>
          <w:sz w:val="25"/>
          <w:szCs w:val="25"/>
        </w:rPr>
        <w:t>администрации МО</w:t>
      </w:r>
      <w:r w:rsidR="00AA0413"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ГО «Ухта» </w:t>
      </w:r>
      <w:r w:rsidR="00BE29E7"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находилось порядка </w:t>
      </w:r>
      <w:r w:rsidR="005E29BA">
        <w:rPr>
          <w:rFonts w:ascii="Times New Roman" w:hAnsi="Times New Roman" w:cs="Times New Roman"/>
          <w:color w:val="FF0000"/>
          <w:spacing w:val="-10"/>
          <w:sz w:val="25"/>
          <w:szCs w:val="25"/>
        </w:rPr>
        <w:t>100</w:t>
      </w:r>
      <w:r w:rsidR="00797487"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 дел, рассматриваемых в Арбитражных судах. Дел, рассматриваемых в су</w:t>
      </w:r>
      <w:r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дах общей юрисдикции – около </w:t>
      </w:r>
      <w:r w:rsidR="005E29BA">
        <w:rPr>
          <w:rFonts w:ascii="Times New Roman" w:hAnsi="Times New Roman" w:cs="Times New Roman"/>
          <w:color w:val="FF0000"/>
          <w:spacing w:val="-10"/>
          <w:sz w:val="25"/>
          <w:szCs w:val="25"/>
        </w:rPr>
        <w:t>800</w:t>
      </w:r>
      <w:r w:rsidR="00797487" w:rsidRPr="0060284E">
        <w:rPr>
          <w:rFonts w:ascii="Times New Roman" w:hAnsi="Times New Roman" w:cs="Times New Roman"/>
          <w:spacing w:val="-10"/>
          <w:sz w:val="25"/>
          <w:szCs w:val="25"/>
        </w:rPr>
        <w:t>.</w:t>
      </w:r>
      <w:r w:rsidR="0060284E"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 Итого приблизительное количество судебных заседаний – около </w:t>
      </w:r>
      <w:r w:rsidR="005E29BA">
        <w:rPr>
          <w:rFonts w:ascii="Times New Roman" w:hAnsi="Times New Roman" w:cs="Times New Roman"/>
          <w:color w:val="FF0000"/>
          <w:spacing w:val="-10"/>
          <w:sz w:val="25"/>
          <w:szCs w:val="25"/>
        </w:rPr>
        <w:t>900</w:t>
      </w:r>
      <w:r w:rsidR="0060284E" w:rsidRPr="0060284E">
        <w:rPr>
          <w:rFonts w:ascii="Times New Roman" w:hAnsi="Times New Roman" w:cs="Times New Roman"/>
          <w:spacing w:val="-10"/>
          <w:sz w:val="25"/>
          <w:szCs w:val="25"/>
        </w:rPr>
        <w:t>.</w:t>
      </w:r>
    </w:p>
    <w:p w:rsidR="0060284E" w:rsidRPr="0060284E" w:rsidRDefault="0060284E" w:rsidP="0060284E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За указанный период проведена работа в отношении </w:t>
      </w:r>
      <w:r w:rsidR="005E29BA">
        <w:rPr>
          <w:rFonts w:ascii="Times New Roman" w:hAnsi="Times New Roman" w:cs="Times New Roman"/>
          <w:color w:val="FF0000"/>
          <w:spacing w:val="-10"/>
          <w:sz w:val="25"/>
          <w:szCs w:val="25"/>
        </w:rPr>
        <w:t>21</w:t>
      </w:r>
      <w:r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 дел</w:t>
      </w:r>
      <w:r w:rsidR="00EE62EE">
        <w:rPr>
          <w:rFonts w:ascii="Times New Roman" w:hAnsi="Times New Roman" w:cs="Times New Roman"/>
          <w:spacing w:val="-10"/>
          <w:sz w:val="25"/>
          <w:szCs w:val="25"/>
        </w:rPr>
        <w:t>а</w:t>
      </w:r>
      <w:r w:rsidRPr="0060284E">
        <w:rPr>
          <w:rFonts w:ascii="Times New Roman" w:hAnsi="Times New Roman" w:cs="Times New Roman"/>
          <w:spacing w:val="-10"/>
          <w:sz w:val="25"/>
          <w:szCs w:val="25"/>
        </w:rPr>
        <w:t xml:space="preserve"> о банкротстве.</w:t>
      </w:r>
    </w:p>
    <w:p w:rsidR="000F4F22" w:rsidRPr="00F1384D" w:rsidRDefault="000F4F22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52482A" w:rsidRPr="00F1384D" w:rsidRDefault="0052482A" w:rsidP="00FD4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0F4F22" w:rsidRPr="00F1384D" w:rsidRDefault="000F4F22" w:rsidP="000A60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0F4F22" w:rsidRPr="00F1384D" w:rsidRDefault="000F4F22" w:rsidP="000A60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4F22" w:rsidRPr="000F4F22" w:rsidRDefault="000F4F22" w:rsidP="0044389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26092F" w:rsidRDefault="0026092F"/>
    <w:sectPr w:rsidR="0026092F" w:rsidSect="005C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4389F"/>
    <w:rsid w:val="000958EE"/>
    <w:rsid w:val="000A608F"/>
    <w:rsid w:val="000F4F22"/>
    <w:rsid w:val="00135817"/>
    <w:rsid w:val="001D490F"/>
    <w:rsid w:val="0026092F"/>
    <w:rsid w:val="00271AA8"/>
    <w:rsid w:val="002C7CF1"/>
    <w:rsid w:val="0037213C"/>
    <w:rsid w:val="0044389F"/>
    <w:rsid w:val="00476D3B"/>
    <w:rsid w:val="004C333C"/>
    <w:rsid w:val="004D1C39"/>
    <w:rsid w:val="0052482A"/>
    <w:rsid w:val="00581398"/>
    <w:rsid w:val="005C0ADD"/>
    <w:rsid w:val="005E29BA"/>
    <w:rsid w:val="0060284E"/>
    <w:rsid w:val="006B435F"/>
    <w:rsid w:val="00797487"/>
    <w:rsid w:val="00855175"/>
    <w:rsid w:val="008A395D"/>
    <w:rsid w:val="00901F6E"/>
    <w:rsid w:val="00A30D5D"/>
    <w:rsid w:val="00A57962"/>
    <w:rsid w:val="00AA0413"/>
    <w:rsid w:val="00AB45CB"/>
    <w:rsid w:val="00B1680B"/>
    <w:rsid w:val="00BE29E7"/>
    <w:rsid w:val="00CF5664"/>
    <w:rsid w:val="00D422D1"/>
    <w:rsid w:val="00D46264"/>
    <w:rsid w:val="00D978A1"/>
    <w:rsid w:val="00DD5D3F"/>
    <w:rsid w:val="00DF4FED"/>
    <w:rsid w:val="00E300A2"/>
    <w:rsid w:val="00E73688"/>
    <w:rsid w:val="00EB4802"/>
    <w:rsid w:val="00EB65AD"/>
    <w:rsid w:val="00ED5D86"/>
    <w:rsid w:val="00EE62EE"/>
    <w:rsid w:val="00F1384D"/>
    <w:rsid w:val="00FD4AE3"/>
    <w:rsid w:val="00FE5C6C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AD08F-6E1C-4D66-A1C5-D686D7AC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Климушева В.В.</cp:lastModifiedBy>
  <cp:revision>2</cp:revision>
  <cp:lastPrinted>2016-02-29T08:37:00Z</cp:lastPrinted>
  <dcterms:created xsi:type="dcterms:W3CDTF">2019-02-18T10:41:00Z</dcterms:created>
  <dcterms:modified xsi:type="dcterms:W3CDTF">2019-02-18T10:41:00Z</dcterms:modified>
</cp:coreProperties>
</file>