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F24035" w:rsidRDefault="00116946" w:rsidP="00116946">
      <w:pPr>
        <w:widowControl w:val="0"/>
        <w:spacing w:after="0" w:line="240" w:lineRule="auto"/>
        <w:ind w:right="481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О внесении изменений в Административный регламент предоставления муниципальной услуги </w:t>
      </w:r>
      <w:r w:rsidR="00A27D31" w:rsidRPr="00535E8E">
        <w:rPr>
          <w:rFonts w:ascii="Times New Roman" w:hAnsi="Times New Roman"/>
          <w:sz w:val="28"/>
          <w:szCs w:val="28"/>
        </w:rPr>
        <w:t>«Выдача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F24035">
        <w:rPr>
          <w:rFonts w:ascii="Times New Roman" w:hAnsi="Times New Roman"/>
          <w:sz w:val="26"/>
          <w:szCs w:val="26"/>
        </w:rPr>
        <w:t xml:space="preserve"> утвержденный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 администрации МОГО «Ухта» от 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14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2727</w:t>
      </w:r>
    </w:p>
    <w:p w:rsidR="00116946" w:rsidRPr="00F24035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16946" w:rsidRPr="00F24035" w:rsidRDefault="00116946" w:rsidP="005A3C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письма Министерства строительства и дорожного хозяйства </w:t>
      </w:r>
      <w:r w:rsidR="005A3CE5" w:rsidRP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Республики Коми</w:t>
      </w:r>
      <w:r w:rsid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, от 13.12.2018 года № 02-23-07/3247,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руководствуясь частью 2 статьи 47 Устава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МОГО «Ухта», администрация постановляет:</w:t>
      </w:r>
    </w:p>
    <w:p w:rsidR="00B50654" w:rsidRPr="00F24035" w:rsidRDefault="00116946" w:rsidP="00554AA4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A27D31" w:rsidRPr="00535E8E">
        <w:rPr>
          <w:rFonts w:ascii="Times New Roman" w:hAnsi="Times New Roman"/>
          <w:sz w:val="28"/>
          <w:szCs w:val="28"/>
        </w:rPr>
        <w:t>«Выдача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27D31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="00A27D31" w:rsidRPr="00F24035">
        <w:rPr>
          <w:rFonts w:ascii="Times New Roman" w:hAnsi="Times New Roman"/>
          <w:sz w:val="26"/>
          <w:szCs w:val="26"/>
        </w:rPr>
        <w:t xml:space="preserve"> утвержденный </w:t>
      </w:r>
      <w:r w:rsidR="00A27D31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 администрации МОГО «Ухта» от 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14</w:t>
      </w:r>
      <w:r w:rsidR="00A27D31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="00A27D31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A27D3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2727</w:t>
      </w:r>
      <w:r w:rsidR="00A27D31" w:rsidRP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7B33BF" w:rsidRDefault="007B33BF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F41E7A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1.1. В пункте 2.2.1.1.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раздела II </w:t>
      </w: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«Стандарт предоставления муниципальной услуги» Административного регламента слова «</w:t>
      </w:r>
      <w:r w:rsidRPr="00F41E7A">
        <w:rPr>
          <w:rFonts w:ascii="Times New Roman" w:eastAsia="Times New Roman" w:hAnsi="Times New Roman"/>
          <w:sz w:val="26"/>
          <w:szCs w:val="26"/>
        </w:rPr>
        <w:t>(далее - выписка из ЕГРН)</w:t>
      </w: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» исключить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</w:p>
    <w:p w:rsidR="00F41E7A" w:rsidRDefault="00B50654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Пункт 2.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раздела II «Стандарт предос</w:t>
      </w:r>
      <w:r w:rsidR="00554AA4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тавления муниципальной услуги»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Административного регламента</w:t>
      </w:r>
      <w:r w:rsid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F41E7A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41E7A">
        <w:rPr>
          <w:rFonts w:ascii="Times New Roman" w:eastAsia="Times New Roman" w:hAnsi="Times New Roman"/>
          <w:sz w:val="28"/>
          <w:szCs w:val="28"/>
        </w:rPr>
        <w:t xml:space="preserve">«2.2.1.2. 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F41E7A">
        <w:rPr>
          <w:rFonts w:ascii="Times New Roman" w:hAnsi="Times New Roman"/>
          <w:sz w:val="28"/>
          <w:szCs w:val="28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2.6.1.1.</w:t>
      </w:r>
      <w:hyperlink r:id="rId7" w:history="1"/>
      <w:r w:rsidRPr="00F41E7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регламента.».</w:t>
      </w:r>
    </w:p>
    <w:p w:rsidR="00F41E7A" w:rsidRPr="00F41E7A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1.3. Пункт 2.6.1. раздела II «Стандарт предоставления муниципальной услуги» Административного регламента дополнить подпунктом «</w:t>
      </w:r>
      <w:r w:rsidRPr="00F41E7A">
        <w:rPr>
          <w:rFonts w:ascii="Times New Roman" w:hAnsi="Times New Roman"/>
          <w:bCs/>
          <w:sz w:val="28"/>
          <w:szCs w:val="28"/>
        </w:rPr>
        <w:t xml:space="preserve">2.6.1.3.»  </w:t>
      </w: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следующего содержания:</w:t>
      </w:r>
    </w:p>
    <w:p w:rsidR="00F41E7A" w:rsidRPr="00F41E7A" w:rsidRDefault="00F41E7A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«2.6.1.3.</w:t>
      </w:r>
      <w:r w:rsidRPr="00F41E7A">
        <w:rPr>
          <w:rFonts w:ascii="Times New Roman" w:hAnsi="Times New Roman"/>
          <w:bCs/>
          <w:sz w:val="28"/>
          <w:szCs w:val="28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F41E7A">
        <w:rPr>
          <w:rFonts w:ascii="Times New Roman" w:hAnsi="Times New Roman"/>
          <w:bCs/>
          <w:sz w:val="28"/>
          <w:szCs w:val="28"/>
        </w:rPr>
        <w:t>приаэродромных</w:t>
      </w:r>
      <w:proofErr w:type="spellEnd"/>
      <w:r w:rsidRPr="00F41E7A">
        <w:rPr>
          <w:rFonts w:ascii="Times New Roman" w:hAnsi="Times New Roman"/>
          <w:bCs/>
          <w:sz w:val="28"/>
          <w:szCs w:val="28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с </w:t>
      </w:r>
      <w:r w:rsidRPr="00F41E7A">
        <w:rPr>
          <w:sz w:val="26"/>
          <w:szCs w:val="26"/>
        </w:rPr>
        <w:t xml:space="preserve"> </w:t>
      </w:r>
      <w:r w:rsidRPr="00F41E7A">
        <w:rPr>
          <w:rFonts w:ascii="Times New Roman" w:hAnsi="Times New Roman"/>
          <w:sz w:val="28"/>
          <w:szCs w:val="28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F41E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467E5" w:rsidRDefault="002467E5" w:rsidP="002467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1.4. </w:t>
      </w: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Пункт 2.6.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41E7A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раздела II «Стандарт предоставления муниципальной услуги»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изложить в следующей редакции: </w:t>
      </w:r>
    </w:p>
    <w:p w:rsidR="002467E5" w:rsidRDefault="002467E5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207">
        <w:rPr>
          <w:rFonts w:ascii="Times New Roman" w:hAnsi="Times New Roman"/>
          <w:sz w:val="28"/>
          <w:szCs w:val="28"/>
        </w:rPr>
        <w:t xml:space="preserve">«2.6.2.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</w:t>
      </w:r>
      <w:r w:rsidRPr="00D51207">
        <w:rPr>
          <w:rFonts w:ascii="Times New Roman" w:eastAsia="Times New Roman" w:hAnsi="Times New Roman"/>
          <w:sz w:val="28"/>
          <w:szCs w:val="28"/>
        </w:rPr>
        <w:t>(по форме согласно Приложению № 3 к настоящему административному регламенту)</w:t>
      </w:r>
      <w:r w:rsidRPr="00D51207">
        <w:rPr>
          <w:rFonts w:ascii="Times New Roman" w:hAnsi="Times New Roman"/>
          <w:sz w:val="28"/>
          <w:szCs w:val="28"/>
        </w:rPr>
        <w:t xml:space="preserve"> в Орган, Управление, МФЦ с указанием изменяемых параметров. Рассмотрение указанного уведомления осуществляется в соответствии с пунктами 2.3, 2.4, 2.6.1.1, 2.6.1.2, 2.10, 2.14, 3.5 настоящего административного регламента.».</w:t>
      </w:r>
      <w:bookmarkStart w:id="0" w:name="_GoBack"/>
      <w:bookmarkEnd w:id="0"/>
    </w:p>
    <w:p w:rsidR="002467E5" w:rsidRPr="002467E5" w:rsidRDefault="002467E5" w:rsidP="002467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2467E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1.5. Пункт 2.10. раздела II «Стандарт предоставления муниципальной услуги» Административного регламента </w:t>
      </w:r>
      <w:r w:rsidR="007B33B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2467E5" w:rsidRPr="002467E5" w:rsidRDefault="007B33BF" w:rsidP="002467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2467E5" w:rsidRPr="002467E5">
        <w:rPr>
          <w:rFonts w:ascii="Times New Roman" w:eastAsia="Times New Roman" w:hAnsi="Times New Roman"/>
          <w:sz w:val="26"/>
          <w:szCs w:val="26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="002467E5" w:rsidRPr="002467E5">
        <w:rPr>
          <w:rFonts w:ascii="Times New Roman" w:eastAsia="Times New Roman" w:hAnsi="Times New Roman"/>
          <w:sz w:val="26"/>
          <w:szCs w:val="26"/>
        </w:rPr>
        <w:lastRenderedPageBreak/>
        <w:t>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467E5" w:rsidRPr="002467E5" w:rsidRDefault="002467E5" w:rsidP="002467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467E5">
        <w:rPr>
          <w:rFonts w:ascii="Times New Roman" w:hAnsi="Times New Roman"/>
          <w:sz w:val="26"/>
          <w:szCs w:val="26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2467E5" w:rsidRPr="002467E5" w:rsidRDefault="002467E5" w:rsidP="002467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67E5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под</w:t>
      </w:r>
      <w:hyperlink r:id="rId8" w:history="1">
        <w:r w:rsidRPr="007B33BF">
          <w:rPr>
            <w:rFonts w:ascii="Times New Roman" w:hAnsi="Times New Roman"/>
            <w:sz w:val="26"/>
            <w:szCs w:val="26"/>
          </w:rPr>
          <w:t>пункте 1 пункта</w:t>
        </w:r>
      </w:hyperlink>
      <w:r w:rsidRPr="007B33BF">
        <w:rPr>
          <w:rFonts w:ascii="Times New Roman" w:hAnsi="Times New Roman"/>
          <w:sz w:val="26"/>
          <w:szCs w:val="26"/>
        </w:rPr>
        <w:t xml:space="preserve"> 2.10 настоящего административного регламента, запрашиваются Органом, Управлением,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Органа, Управления, МФЦ документы (их копии или сведения, содержащиеся в них), указанные в под</w:t>
      </w:r>
      <w:hyperlink r:id="rId9" w:history="1">
        <w:r w:rsidRPr="007B33BF">
          <w:rPr>
            <w:rFonts w:ascii="Times New Roman" w:hAnsi="Times New Roman"/>
            <w:sz w:val="26"/>
            <w:szCs w:val="26"/>
          </w:rPr>
          <w:t>пункте 1 пункта</w:t>
        </w:r>
      </w:hyperlink>
      <w:r w:rsidRPr="007B33BF">
        <w:rPr>
          <w:rFonts w:ascii="Times New Roman" w:hAnsi="Times New Roman"/>
          <w:sz w:val="26"/>
          <w:szCs w:val="26"/>
        </w:rPr>
        <w:t xml:space="preserve"> 2.1</w:t>
      </w:r>
      <w:r w:rsidRPr="002467E5">
        <w:rPr>
          <w:rFonts w:ascii="Times New Roman" w:hAnsi="Times New Roman"/>
          <w:sz w:val="26"/>
          <w:szCs w:val="26"/>
        </w:rPr>
        <w:t>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</w:r>
    </w:p>
    <w:p w:rsidR="002467E5" w:rsidRPr="002467E5" w:rsidRDefault="002467E5" w:rsidP="002467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467E5">
        <w:rPr>
          <w:rFonts w:ascii="Times New Roman" w:eastAsia="Times New Roman" w:hAnsi="Times New Roman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инициативе.».</w:t>
      </w:r>
    </w:p>
    <w:p w:rsidR="002467E5" w:rsidRDefault="00B522A9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>1.</w:t>
      </w:r>
      <w:r w:rsidR="002467E5">
        <w:rPr>
          <w:rFonts w:ascii="Times New Roman" w:eastAsia="Arial Unicode MS" w:hAnsi="Times New Roman"/>
          <w:sz w:val="26"/>
          <w:szCs w:val="26"/>
          <w:lang w:val="ru" w:eastAsia="ru-RU"/>
        </w:rPr>
        <w:t>6</w:t>
      </w: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>. В подпункте «3</w:t>
      </w:r>
      <w:r w:rsidR="002467E5">
        <w:rPr>
          <w:rFonts w:ascii="Times New Roman" w:eastAsia="Arial Unicode MS" w:hAnsi="Times New Roman"/>
          <w:sz w:val="26"/>
          <w:szCs w:val="26"/>
          <w:lang w:val="ru" w:eastAsia="ru-RU"/>
        </w:rPr>
        <w:t>.3.1.</w:t>
      </w: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» пункта </w:t>
      </w:r>
      <w:r w:rsidR="002467E5">
        <w:rPr>
          <w:rFonts w:ascii="Times New Roman" w:eastAsia="Arial Unicode MS" w:hAnsi="Times New Roman"/>
          <w:sz w:val="26"/>
          <w:szCs w:val="26"/>
          <w:lang w:val="ru" w:eastAsia="ru-RU"/>
        </w:rPr>
        <w:t>3</w:t>
      </w: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>.</w:t>
      </w:r>
      <w:r w:rsidR="002467E5">
        <w:rPr>
          <w:rFonts w:ascii="Times New Roman" w:eastAsia="Arial Unicode MS" w:hAnsi="Times New Roman"/>
          <w:sz w:val="26"/>
          <w:szCs w:val="26"/>
          <w:lang w:val="ru" w:eastAsia="ru-RU"/>
        </w:rPr>
        <w:t>3</w:t>
      </w: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. 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раздела 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 xml:space="preserve">III. </w:t>
      </w:r>
      <w:r w:rsidR="007B33BF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r w:rsidR="002467E5" w:rsidRPr="00B522A9">
        <w:rPr>
          <w:rFonts w:ascii="Times New Roman" w:eastAsia="Arial Unicode MS" w:hAnsi="Times New Roman"/>
          <w:sz w:val="26"/>
          <w:szCs w:val="26"/>
          <w:lang w:eastAsia="ru-RU"/>
        </w:rPr>
        <w:t>Административного регламента слово</w:t>
      </w:r>
      <w:r w:rsidR="002467E5" w:rsidRPr="002467E5">
        <w:t xml:space="preserve"> </w:t>
      </w:r>
      <w:r w:rsidR="002467E5">
        <w:t>«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 xml:space="preserve">К </w:t>
      </w:r>
      <w:proofErr w:type="spellStart"/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>ритерием</w:t>
      </w:r>
      <w:proofErr w:type="spellEnd"/>
      <w:r w:rsidR="002467E5">
        <w:rPr>
          <w:rFonts w:ascii="Times New Roman" w:eastAsia="Arial Unicode MS" w:hAnsi="Times New Roman"/>
          <w:sz w:val="26"/>
          <w:szCs w:val="26"/>
          <w:lang w:eastAsia="ru-RU"/>
        </w:rPr>
        <w:t>»</w:t>
      </w:r>
      <w:r w:rsidR="002467E5" w:rsidRPr="002467E5">
        <w:t xml:space="preserve"> </w:t>
      </w:r>
      <w:r w:rsidR="007B33BF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 xml:space="preserve">аменит на </w:t>
      </w:r>
      <w:r w:rsidR="007B33BF">
        <w:rPr>
          <w:rFonts w:ascii="Times New Roman" w:eastAsia="Arial Unicode MS" w:hAnsi="Times New Roman"/>
          <w:sz w:val="26"/>
          <w:szCs w:val="26"/>
          <w:lang w:eastAsia="ru-RU"/>
        </w:rPr>
        <w:t xml:space="preserve">слово </w:t>
      </w:r>
      <w:r w:rsidR="002467E5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>Критерием</w:t>
      </w:r>
      <w:r w:rsidR="002467E5">
        <w:rPr>
          <w:rFonts w:ascii="Times New Roman" w:eastAsia="Arial Unicode MS" w:hAnsi="Times New Roman"/>
          <w:sz w:val="26"/>
          <w:szCs w:val="26"/>
          <w:lang w:eastAsia="ru-RU"/>
        </w:rPr>
        <w:t>».</w:t>
      </w:r>
      <w:r w:rsidR="002467E5" w:rsidRPr="002467E5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</w:p>
    <w:p w:rsidR="00116946" w:rsidRPr="00F24035" w:rsidRDefault="00ED5A98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2</w:t>
      </w:r>
      <w:r w:rsidR="00116946"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 Настоящее постановление вступает в силу со дня его официального опубликования.</w:t>
      </w:r>
    </w:p>
    <w:p w:rsidR="00116946" w:rsidRPr="00F24035" w:rsidRDefault="00116946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Default="00ED5A98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7B33BF" w:rsidRPr="00F24035" w:rsidRDefault="007B33BF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16946" w:rsidRPr="00F24035" w:rsidRDefault="00116946" w:rsidP="008B2B98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Руководитель администрации МОГО «Ухта»</w:t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Османов</w:t>
      </w:r>
    </w:p>
    <w:sectPr w:rsidR="00116946" w:rsidRPr="00F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3" w:rsidRDefault="00EF2E93" w:rsidP="00331594">
      <w:pPr>
        <w:spacing w:after="0" w:line="240" w:lineRule="auto"/>
      </w:pPr>
      <w:r>
        <w:separator/>
      </w:r>
    </w:p>
  </w:endnote>
  <w:endnote w:type="continuationSeparator" w:id="0">
    <w:p w:rsidR="00EF2E93" w:rsidRDefault="00EF2E93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3" w:rsidRDefault="00EF2E93" w:rsidP="00331594">
      <w:pPr>
        <w:spacing w:after="0" w:line="240" w:lineRule="auto"/>
      </w:pPr>
      <w:r>
        <w:separator/>
      </w:r>
    </w:p>
  </w:footnote>
  <w:footnote w:type="continuationSeparator" w:id="0">
    <w:p w:rsidR="00EF2E93" w:rsidRDefault="00EF2E93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4"/>
    <w:rsid w:val="0003032E"/>
    <w:rsid w:val="0006571E"/>
    <w:rsid w:val="00087842"/>
    <w:rsid w:val="000C0B04"/>
    <w:rsid w:val="00116946"/>
    <w:rsid w:val="002467E5"/>
    <w:rsid w:val="00283067"/>
    <w:rsid w:val="00331594"/>
    <w:rsid w:val="00350994"/>
    <w:rsid w:val="005341CD"/>
    <w:rsid w:val="00554AA4"/>
    <w:rsid w:val="005A3CE5"/>
    <w:rsid w:val="00772745"/>
    <w:rsid w:val="007B2F2F"/>
    <w:rsid w:val="007B33BF"/>
    <w:rsid w:val="008B2B98"/>
    <w:rsid w:val="008B6C09"/>
    <w:rsid w:val="00A27D31"/>
    <w:rsid w:val="00A66C98"/>
    <w:rsid w:val="00B50654"/>
    <w:rsid w:val="00B522A9"/>
    <w:rsid w:val="00C57DF8"/>
    <w:rsid w:val="00CB0484"/>
    <w:rsid w:val="00D02F5F"/>
    <w:rsid w:val="00D27732"/>
    <w:rsid w:val="00D42059"/>
    <w:rsid w:val="00D51207"/>
    <w:rsid w:val="00DC320B"/>
    <w:rsid w:val="00DC3A7E"/>
    <w:rsid w:val="00E200E3"/>
    <w:rsid w:val="00ED5A98"/>
    <w:rsid w:val="00EE7E30"/>
    <w:rsid w:val="00EF2E93"/>
    <w:rsid w:val="00F219AF"/>
    <w:rsid w:val="00F24035"/>
    <w:rsid w:val="00F41E7A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5ED0D36F33CA74C954E5942BF744F1289A869310320B58BA71408A32AA04304167D3539FAKFO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2A2F6184AF65A45CCBDB6372C805D6CC9AFACFD1ED5C68267B773A6B015FB32D650F4867E2K2G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5ED0D36F33CA74C954E5942BF744F1289A869310320B58BA71408A32AA04304167D3539FAKF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mun2</dc:creator>
  <cp:lastModifiedBy>mun2</cp:lastModifiedBy>
  <cp:revision>4</cp:revision>
  <dcterms:created xsi:type="dcterms:W3CDTF">2018-12-19T07:25:00Z</dcterms:created>
  <dcterms:modified xsi:type="dcterms:W3CDTF">2018-12-19T08:49:00Z</dcterms:modified>
</cp:coreProperties>
</file>