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EE" w:rsidRDefault="00D953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53EE" w:rsidRDefault="00D953EE">
      <w:pPr>
        <w:pStyle w:val="ConsPlusNormal"/>
        <w:outlineLvl w:val="0"/>
      </w:pPr>
    </w:p>
    <w:p w:rsidR="00D953EE" w:rsidRDefault="00D953EE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D953EE" w:rsidRDefault="00D953EE">
      <w:pPr>
        <w:pStyle w:val="ConsPlusTitle"/>
        <w:jc w:val="center"/>
      </w:pPr>
      <w:r>
        <w:t>ГОРОДСКОГО ОКРУГА "УХТА"</w:t>
      </w:r>
    </w:p>
    <w:p w:rsidR="00D953EE" w:rsidRDefault="00D953EE">
      <w:pPr>
        <w:pStyle w:val="ConsPlusTitle"/>
        <w:jc w:val="center"/>
      </w:pPr>
    </w:p>
    <w:p w:rsidR="00D953EE" w:rsidRDefault="00D953EE">
      <w:pPr>
        <w:pStyle w:val="ConsPlusTitle"/>
        <w:jc w:val="center"/>
      </w:pPr>
      <w:r>
        <w:t>ПОСТАНОВЛЕНИЕ</w:t>
      </w:r>
    </w:p>
    <w:p w:rsidR="00D953EE" w:rsidRDefault="00D953EE">
      <w:pPr>
        <w:pStyle w:val="ConsPlusTitle"/>
        <w:jc w:val="center"/>
      </w:pPr>
      <w:r>
        <w:t>от 24 мая 2016 г. N 1246</w:t>
      </w:r>
    </w:p>
    <w:p w:rsidR="00D953EE" w:rsidRDefault="00D953EE">
      <w:pPr>
        <w:pStyle w:val="ConsPlusTitle"/>
        <w:jc w:val="center"/>
      </w:pPr>
    </w:p>
    <w:p w:rsidR="00D953EE" w:rsidRDefault="00D953EE">
      <w:pPr>
        <w:pStyle w:val="ConsPlusTitle"/>
        <w:jc w:val="center"/>
      </w:pPr>
      <w:r>
        <w:t>ОБ УТВЕРЖДЕНИИ ПОРЯДКА ОБЕСПЕЧЕНИЯ ПРОВЕДЕНИЯ</w:t>
      </w:r>
    </w:p>
    <w:p w:rsidR="00D953EE" w:rsidRDefault="00D953EE">
      <w:pPr>
        <w:pStyle w:val="ConsPlusTitle"/>
        <w:jc w:val="center"/>
      </w:pPr>
      <w:r>
        <w:t>И РАССМОТРЕНИЯ РЕЗУЛЬТАТОВ НЕЗАВИСИМОЙ АНТИКОРРУПЦИОННОЙ</w:t>
      </w:r>
    </w:p>
    <w:p w:rsidR="00D953EE" w:rsidRDefault="00D953EE">
      <w:pPr>
        <w:pStyle w:val="ConsPlusTitle"/>
        <w:jc w:val="center"/>
      </w:pPr>
      <w:r>
        <w:t>ЭКСПЕРТИЗЫ ПРОЕКТОВ МУНИЦИПАЛЬНЫХ ПРАВОВЫХ АКТОВ И ЕЕ</w:t>
      </w:r>
    </w:p>
    <w:p w:rsidR="00D953EE" w:rsidRDefault="00D953EE">
      <w:pPr>
        <w:pStyle w:val="ConsPlusTitle"/>
        <w:jc w:val="center"/>
      </w:pPr>
      <w:r>
        <w:t>РАЗМЕЩЕНИЯ НА ОФИЦИАЛЬНОМ САЙТЕ МУНИЦИПАЛЬНОГО</w:t>
      </w:r>
    </w:p>
    <w:p w:rsidR="00D953EE" w:rsidRDefault="00D953EE">
      <w:pPr>
        <w:pStyle w:val="ConsPlusTitle"/>
        <w:jc w:val="center"/>
      </w:pPr>
      <w:r>
        <w:t>ОБРАЗОВАНИЯ ГОРОДСКОГО ОКРУГА "УХТА"</w:t>
      </w:r>
    </w:p>
    <w:p w:rsidR="00D953EE" w:rsidRDefault="00D953EE">
      <w:pPr>
        <w:pStyle w:val="ConsPlusNormal"/>
        <w:jc w:val="center"/>
      </w:pPr>
    </w:p>
    <w:p w:rsidR="00D953EE" w:rsidRDefault="00D953EE">
      <w:pPr>
        <w:pStyle w:val="ConsPlusNormal"/>
        <w:jc w:val="center"/>
      </w:pPr>
      <w:r>
        <w:t>Список изменяющих документов</w:t>
      </w:r>
    </w:p>
    <w:p w:rsidR="00D953EE" w:rsidRDefault="00D953E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</w:t>
      </w:r>
    </w:p>
    <w:p w:rsidR="00D953EE" w:rsidRDefault="00D953EE">
      <w:pPr>
        <w:pStyle w:val="ConsPlusNormal"/>
        <w:jc w:val="center"/>
      </w:pPr>
      <w:r>
        <w:t>от 16.08.2016 N 2226)</w:t>
      </w:r>
    </w:p>
    <w:p w:rsidR="00D953EE" w:rsidRDefault="00D953EE">
      <w:pPr>
        <w:pStyle w:val="ConsPlusNormal"/>
      </w:pPr>
    </w:p>
    <w:p w:rsidR="00D953EE" w:rsidRDefault="00D953E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администрация постановляет:</w:t>
      </w:r>
    </w:p>
    <w:p w:rsidR="00D953EE" w:rsidRDefault="00D953EE">
      <w:pPr>
        <w:pStyle w:val="ConsPlusNormal"/>
        <w:spacing w:before="220"/>
        <w:ind w:firstLine="540"/>
        <w:jc w:val="both"/>
      </w:pPr>
      <w:bookmarkStart w:id="0" w:name="_GoBack"/>
      <w:bookmarkEnd w:id="0"/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проведения и рассмотрения результатов независимой антикоррупционной экспертизы проектов муниципальных нормативных правовых актов и ее размещения на официальном сайте муниципального образования городского округа "Ухта"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D953EE" w:rsidRDefault="00D953EE">
      <w:pPr>
        <w:pStyle w:val="ConsPlusNormal"/>
      </w:pPr>
    </w:p>
    <w:p w:rsidR="00D953EE" w:rsidRDefault="00D953EE">
      <w:pPr>
        <w:pStyle w:val="ConsPlusNormal"/>
        <w:jc w:val="right"/>
      </w:pPr>
      <w:r>
        <w:t>Руководитель администрации</w:t>
      </w:r>
    </w:p>
    <w:p w:rsidR="00D953EE" w:rsidRDefault="00D953EE">
      <w:pPr>
        <w:pStyle w:val="ConsPlusNormal"/>
        <w:jc w:val="right"/>
      </w:pPr>
      <w:r>
        <w:t>А.БУСЫРЕВ</w:t>
      </w:r>
    </w:p>
    <w:p w:rsidR="00D953EE" w:rsidRDefault="00D953EE">
      <w:pPr>
        <w:pStyle w:val="ConsPlusNormal"/>
      </w:pPr>
    </w:p>
    <w:p w:rsidR="00D953EE" w:rsidRDefault="00D953EE">
      <w:pPr>
        <w:pStyle w:val="ConsPlusNormal"/>
      </w:pPr>
    </w:p>
    <w:p w:rsidR="00D953EE" w:rsidRDefault="00D953EE">
      <w:pPr>
        <w:pStyle w:val="ConsPlusNormal"/>
      </w:pPr>
    </w:p>
    <w:p w:rsidR="00D953EE" w:rsidRDefault="00D953EE">
      <w:pPr>
        <w:pStyle w:val="ConsPlusNormal"/>
      </w:pPr>
    </w:p>
    <w:p w:rsidR="00D953EE" w:rsidRDefault="00D953EE">
      <w:pPr>
        <w:pStyle w:val="ConsPlusNormal"/>
      </w:pPr>
    </w:p>
    <w:p w:rsidR="00D953EE" w:rsidRDefault="00D953EE">
      <w:pPr>
        <w:pStyle w:val="ConsPlusNormal"/>
        <w:jc w:val="right"/>
        <w:outlineLvl w:val="0"/>
      </w:pPr>
      <w:r>
        <w:t>Приложение</w:t>
      </w:r>
    </w:p>
    <w:p w:rsidR="00D953EE" w:rsidRDefault="00D953EE">
      <w:pPr>
        <w:pStyle w:val="ConsPlusNormal"/>
        <w:jc w:val="right"/>
      </w:pPr>
      <w:r>
        <w:t>к Постановлению</w:t>
      </w:r>
    </w:p>
    <w:p w:rsidR="00D953EE" w:rsidRDefault="00D953EE">
      <w:pPr>
        <w:pStyle w:val="ConsPlusNormal"/>
        <w:jc w:val="right"/>
      </w:pPr>
      <w:r>
        <w:t>администрации МОГО "Ухта"</w:t>
      </w:r>
    </w:p>
    <w:p w:rsidR="00D953EE" w:rsidRDefault="00D953EE">
      <w:pPr>
        <w:pStyle w:val="ConsPlusNormal"/>
        <w:jc w:val="right"/>
      </w:pPr>
      <w:r>
        <w:t>от 24 мая 2016 г. N 1246</w:t>
      </w:r>
    </w:p>
    <w:p w:rsidR="00D953EE" w:rsidRDefault="00D953EE">
      <w:pPr>
        <w:pStyle w:val="ConsPlusNormal"/>
      </w:pPr>
    </w:p>
    <w:p w:rsidR="00D953EE" w:rsidRDefault="00D953EE">
      <w:pPr>
        <w:pStyle w:val="ConsPlusTitle"/>
        <w:jc w:val="center"/>
      </w:pPr>
      <w:bookmarkStart w:id="1" w:name="P34"/>
      <w:bookmarkEnd w:id="1"/>
      <w:r>
        <w:t>ПОРЯДОК</w:t>
      </w:r>
    </w:p>
    <w:p w:rsidR="00D953EE" w:rsidRDefault="00D953EE">
      <w:pPr>
        <w:pStyle w:val="ConsPlusTitle"/>
        <w:jc w:val="center"/>
      </w:pPr>
      <w:r>
        <w:t>ОБЕСПЕЧЕНИЯ ПРОВЕДЕНИЯ И РАССМОТРЕНИЯ РЕЗУЛЬТАТОВ</w:t>
      </w:r>
    </w:p>
    <w:p w:rsidR="00D953EE" w:rsidRDefault="00D953EE">
      <w:pPr>
        <w:pStyle w:val="ConsPlusTitle"/>
        <w:jc w:val="center"/>
      </w:pPr>
      <w:r>
        <w:t>НЕЗАВИСИМОЙ АНТИКОРРУПЦИОННОЙ ЭКСПЕРТИЗЫ ПРОЕКТОВ</w:t>
      </w:r>
    </w:p>
    <w:p w:rsidR="00D953EE" w:rsidRDefault="00D953EE">
      <w:pPr>
        <w:pStyle w:val="ConsPlusTitle"/>
        <w:jc w:val="center"/>
      </w:pPr>
      <w:r>
        <w:t>МУНИЦИПАЛЬНЫХ НОРМАТИВНЫХ ПРАВОВЫХ АКТОВ И ЕЕ РАЗМЕЩЕНИЯ</w:t>
      </w:r>
    </w:p>
    <w:p w:rsidR="00D953EE" w:rsidRDefault="00D953EE">
      <w:pPr>
        <w:pStyle w:val="ConsPlusTitle"/>
        <w:jc w:val="center"/>
      </w:pPr>
      <w:r>
        <w:t>НА ОФИЦИАЛЬНОМ САЙТЕ МУНИЦИПАЛЬНОГО ОБРАЗОВАНИЯ</w:t>
      </w:r>
    </w:p>
    <w:p w:rsidR="00D953EE" w:rsidRDefault="00D953EE">
      <w:pPr>
        <w:pStyle w:val="ConsPlusTitle"/>
        <w:jc w:val="center"/>
      </w:pPr>
      <w:r>
        <w:t>ГОРОДСКОГО ОКРУГА "УХТА"</w:t>
      </w:r>
    </w:p>
    <w:p w:rsidR="00D953EE" w:rsidRDefault="00D953EE">
      <w:pPr>
        <w:pStyle w:val="ConsPlusNormal"/>
        <w:jc w:val="center"/>
      </w:pPr>
    </w:p>
    <w:p w:rsidR="00D953EE" w:rsidRDefault="00D953EE">
      <w:pPr>
        <w:pStyle w:val="ConsPlusNormal"/>
        <w:jc w:val="center"/>
      </w:pPr>
      <w:r>
        <w:t>Список изменяющих документов</w:t>
      </w:r>
    </w:p>
    <w:p w:rsidR="00D953EE" w:rsidRDefault="00D953EE">
      <w:pPr>
        <w:pStyle w:val="ConsPlusNormal"/>
        <w:jc w:val="center"/>
      </w:pPr>
      <w:r>
        <w:lastRenderedPageBreak/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</w:t>
      </w:r>
    </w:p>
    <w:p w:rsidR="00D953EE" w:rsidRDefault="00D953EE">
      <w:pPr>
        <w:pStyle w:val="ConsPlusNormal"/>
        <w:jc w:val="center"/>
      </w:pPr>
      <w:r>
        <w:t>от 16.08.2016 N 2226)</w:t>
      </w:r>
    </w:p>
    <w:p w:rsidR="00D953EE" w:rsidRDefault="00D953EE">
      <w:pPr>
        <w:pStyle w:val="ConsPlusNormal"/>
      </w:pPr>
    </w:p>
    <w:p w:rsidR="00D953EE" w:rsidRDefault="00D953EE">
      <w:pPr>
        <w:pStyle w:val="ConsPlusNormal"/>
        <w:ind w:firstLine="540"/>
        <w:jc w:val="both"/>
      </w:pPr>
      <w:r>
        <w:t>1. Настоящий Порядок устанавливает процедуру обеспечения проведения независимой антикоррупционной экспертизы проектов муниципальных нормативных правовых актов и ее размещения на официальном сайте муниципального образования городского округа "Ухта" (далее - администрация МОГО "Ухта") и рассмотрения заключения по ее результатам, в целях выявления в них коррупциогенных факторов и их последующего устранения.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>2. Термины, применяемые в настоящем Порядке: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>- 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(</w:t>
      </w:r>
      <w:hyperlink r:id="rId9" w:history="1">
        <w:r>
          <w:rPr>
            <w:color w:val="0000FF"/>
          </w:rPr>
          <w:t>часть 2 статьи 1</w:t>
        </w:r>
      </w:hyperlink>
      <w: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(далее - Федеральный закон N 172-ФЗ);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>- независимые эксперты антикоррупционной экспертизы нормативных правовых актов (проектов нормативных правовых актов) (далее - независимые эксперты) - юридические или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>3. Независимая антикоррупционная экспертиза проводится в отношении проектов нормативных правовых актов администрации МОГО "Ухта", затрагивающих права, свободы и обязанности человека и гражданина, устанавливающих правовой статус организаций или имеющих межведомственный характер (далее - проекты), за исключением проектов, содержащих государственную тайну или сведения конфиденциального характера.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>4. Обеспечение возможности проведения независимой антикоррупционной экспертизы проекта осуществляется путем размещения указанного проекта на официальном портале администрации МОГО "Ухта" в информационно-телекоммуникационной сети "Интернет".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 xml:space="preserve">5. Размещение проекта на официальном портале администрации МОГО "Ухта" организует должностное лицо общего отдела Управления делами администрации МОГО "Ухта" (далее - общий отдел) после его согласования с заинтересованными лицами администрации МОГО "Ухта", в порядке, установленном </w:t>
      </w:r>
      <w:hyperlink r:id="rId10" w:history="1">
        <w:r>
          <w:rPr>
            <w:color w:val="0000FF"/>
          </w:rPr>
          <w:t>Регламентом</w:t>
        </w:r>
      </w:hyperlink>
      <w:r>
        <w:t xml:space="preserve"> работы администрации МОГО "Ухта".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>6. Проект размещается в разделе "Антикоррупционная экспертиза" официального Портала администрации МОГО "Ухта" в информационно-телекоммуникационной сети "Интернет" (www.mouhta.ru) с указанием дат начала и окончания приема заключений по результатам независимой антикоррупционной экспертизы.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>6.1. В случае отзыва размещенного на Портале проекта до истечения срока проведения независимой антикоррупционной экспертизы должностное лицо общего отдела принимает меры по размещению в графе "Заключение эксперта по результатам антикоррупционной экспертизы" раздела "Антикоррупционная экспертиза" Портала информации об отзыве проекта - "проект отозван".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>7. Срок приема заключений по результатам независимой антикоррупционной экспертизы проекта составляет 10 рабочих со дня размещения проекта в разделе "Антикоррупционная экспертиза" официального Портала администрации МОГО "Ухта" в информационно-</w:t>
      </w:r>
      <w:r>
        <w:lastRenderedPageBreak/>
        <w:t>телекоммуникационной сети "Интернет" (www.mouhta.ru).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>8. Независимый эксперт направляет заключение по результатам независимой антикоррупционной экспертизы проекта на электронный адрес - meriaukh@mail.ru и (или) почтовый адрес администрации МОГО "Ухта": 169300, г. Ухта, ул. Бушуева, д. 11.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>9. Заключение независимого эксперта в тот же день направляется ответственным должностным лицом общего отдела инициатору проекта.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>10. В заключении по результатам независимой антикоррупционной экспертизы должны быть указаны выявленные в проекте коррупциогенные факторы с указанием структурных единиц (разделов, пунктов, подпунктов, абзацев), в которых они содержатся, и предложены способы их устранения.</w:t>
      </w:r>
    </w:p>
    <w:p w:rsidR="00D953EE" w:rsidRDefault="00D953EE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11. Заключение носит рекомендательный характер и подлежит обязательному рассмотрению инициатором проекта в тридцатидневный срок со дня его получения.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 xml:space="preserve">12. В срок не более трех рабочих дней, со дня окончания срока, предусмотренного </w:t>
      </w:r>
      <w:hyperlink w:anchor="P58" w:history="1">
        <w:r>
          <w:rPr>
            <w:color w:val="0000FF"/>
          </w:rPr>
          <w:t>пунктом 11</w:t>
        </w:r>
      </w:hyperlink>
      <w:r>
        <w:t>, независимому эксперту направляется подготавливаемый инициатором проекта мотивированный ответ, содержащий описание мер, принятых для устранения коррупциогенных факторов, за исключением случаев, когда в заключение отсутствует предложение о способе устранения выявленных коррупциогенных факторов.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>13. По результатам рассмотрения заключения независимого эксперта инициатор проекта в течение 10 дней со дня его получения дорабатывает проект с учетом замечаний, изложенных в заключении независимого эксперта, и повторно представляет проект в Правовое управление администрации МОГО "Ухта" - в случае получения отрицательного заключения на проект, приложив само заключение.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>14. Инициатор проекта подготавливает и представляет в Правовое управление администрации МОГО "Ухта" мотивированный ответ в случае несогласия с выявленными в проекте коррупциогенными факторами и способами их устранения.</w:t>
      </w:r>
    </w:p>
    <w:p w:rsidR="00D953EE" w:rsidRDefault="00D953EE">
      <w:pPr>
        <w:pStyle w:val="ConsPlusNormal"/>
        <w:spacing w:before="220"/>
        <w:ind w:firstLine="540"/>
        <w:jc w:val="both"/>
      </w:pPr>
      <w:r>
        <w:t>15. После устранения коррупциогенных факторов, указанных в отрицательном заключении эксперта, и повторного согласования доработанного проекта Правовым управлением администрации МОГО "Ухта" проект направляется в Прокуратуру г. Ухты для проведения антикоррупционной экспертизы в установленном порядке.</w:t>
      </w:r>
    </w:p>
    <w:p w:rsidR="00D953EE" w:rsidRDefault="00D953EE">
      <w:pPr>
        <w:pStyle w:val="ConsPlusNormal"/>
      </w:pPr>
    </w:p>
    <w:p w:rsidR="00D953EE" w:rsidRDefault="00D953EE">
      <w:pPr>
        <w:pStyle w:val="ConsPlusNormal"/>
      </w:pPr>
    </w:p>
    <w:p w:rsidR="00D953EE" w:rsidRDefault="00D95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/>
    <w:sectPr w:rsidR="005E7C1E" w:rsidSect="0077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EE"/>
    <w:rsid w:val="0006354D"/>
    <w:rsid w:val="001A5326"/>
    <w:rsid w:val="00216F2F"/>
    <w:rsid w:val="002C359D"/>
    <w:rsid w:val="005E7C1E"/>
    <w:rsid w:val="00676115"/>
    <w:rsid w:val="00D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3A6F-C247-43CF-AA02-AF050516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AA4E7973F324B921DBDB19A9910EE1BF1F0CD64ECF0E3CD9833132260F9B3C312DA6458F58FCC6493C2CAq97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AA4E7973F324B921DA3BC8CF54EEA1CF2ADC462EAF8BD93C535447D30FFE68352DCq37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AA4E7973F324B921DA3BC8CF54EEA1CFFADC46DE9F8BD93C535447D30FFE68352DC311BB182CFq67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F8AA4E7973F324B921DBDB19A9910EE1BF1F0CD64ECF0E3CD9833132260F9B3C312DA6458F58FCC6493C2CAq97FH" TargetMode="External"/><Relationship Id="rId10" Type="http://schemas.openxmlformats.org/officeDocument/2006/relationships/hyperlink" Target="consultantplus://offline/ref=9F8AA4E7973F324B921DBDB19A9910EE1BF1F0CD64EFF5ECCE9933132260F9B3C312DA6458F58FCC6493C2CBq97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8AA4E7973F324B921DA3BC8CF54EEA1CFFADC46DE9F8BD93C535447D30FFE68352DC311BB182CCq6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Т.В.</dc:creator>
  <cp:keywords/>
  <dc:description/>
  <cp:lastModifiedBy>Витязева Т.В. </cp:lastModifiedBy>
  <cp:revision>1</cp:revision>
  <dcterms:created xsi:type="dcterms:W3CDTF">2017-07-17T07:59:00Z</dcterms:created>
  <dcterms:modified xsi:type="dcterms:W3CDTF">2017-07-17T08:01:00Z</dcterms:modified>
</cp:coreProperties>
</file>