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2F" w:rsidRDefault="00AB61C1">
      <w:pPr>
        <w:framePr w:wrap="notBeside" w:vAnchor="text" w:hAnchor="text" w:xAlign="center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501650" cy="516255"/>
            <wp:effectExtent l="0" t="0" r="0" b="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2F" w:rsidRDefault="00F25A2F">
      <w:pPr>
        <w:rPr>
          <w:sz w:val="2"/>
          <w:szCs w:val="2"/>
        </w:rPr>
        <w:sectPr w:rsidR="00F25A2F">
          <w:type w:val="continuous"/>
          <w:pgSz w:w="11905" w:h="16837"/>
          <w:pgMar w:top="527" w:right="4730" w:bottom="1098" w:left="6357" w:header="0" w:footer="3" w:gutter="0"/>
          <w:cols w:space="720"/>
          <w:noEndnote/>
          <w:docGrid w:linePitch="360"/>
        </w:sectPr>
      </w:pPr>
    </w:p>
    <w:p w:rsidR="00F25A2F" w:rsidRDefault="00F25A2F">
      <w:pPr>
        <w:framePr w:w="11890" w:h="71" w:hRule="exact" w:wrap="notBeside" w:vAnchor="text" w:hAnchor="text" w:xAlign="center" w:y="1" w:anchorLock="1"/>
      </w:pPr>
    </w:p>
    <w:p w:rsidR="00F25A2F" w:rsidRDefault="00EF5120">
      <w:pPr>
        <w:rPr>
          <w:sz w:val="2"/>
          <w:szCs w:val="2"/>
        </w:rPr>
        <w:sectPr w:rsidR="00F25A2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25A2F" w:rsidRDefault="00EF5120">
      <w:pPr>
        <w:pStyle w:val="20"/>
        <w:shd w:val="clear" w:color="auto" w:fill="auto"/>
        <w:sectPr w:rsidR="00F25A2F">
          <w:type w:val="continuous"/>
          <w:pgSz w:w="11905" w:h="16837"/>
          <w:pgMar w:top="527" w:right="1192" w:bottom="1098" w:left="1922" w:header="0" w:footer="3" w:gutter="0"/>
          <w:cols w:num="2" w:space="720" w:equalWidth="0">
            <w:col w:w="3850" w:space="1762"/>
            <w:col w:w="3178"/>
          </w:cols>
          <w:noEndnote/>
          <w:docGrid w:linePitch="360"/>
        </w:sectPr>
      </w:pPr>
      <w:r>
        <w:rPr>
          <w:rStyle w:val="2115pt"/>
        </w:rPr>
        <w:lastRenderedPageBreak/>
        <w:t xml:space="preserve">АДМИНИСТРАЦИЯ </w:t>
      </w:r>
      <w:r>
        <w:t>МУНИЦИПАЛЬНОГО ОБРАЗОВАНИЯ</w:t>
      </w:r>
      <w:proofErr w:type="gramStart"/>
      <w:r>
        <w:t xml:space="preserve"> !</w:t>
      </w:r>
      <w:proofErr w:type="gramEnd"/>
      <w:r>
        <w:t xml:space="preserve"> ГОРОДСКОГО ОКРУГА </w:t>
      </w:r>
      <w:r>
        <w:rPr>
          <w:rStyle w:val="2115pt"/>
        </w:rPr>
        <w:t xml:space="preserve">«УХТА» </w:t>
      </w:r>
      <w:r>
        <w:rPr>
          <w:rStyle w:val="2115pt"/>
        </w:rPr>
        <w:lastRenderedPageBreak/>
        <w:t xml:space="preserve">«УХТА» </w:t>
      </w:r>
      <w:r>
        <w:t xml:space="preserve">КАР КЫТШЛОН </w:t>
      </w:r>
      <w:proofErr w:type="gramStart"/>
      <w:r>
        <w:t>МУНИЦИПАЛЬНОЙ</w:t>
      </w:r>
      <w:proofErr w:type="gramEnd"/>
      <w:r>
        <w:t xml:space="preserve"> ЮКОНСА </w:t>
      </w:r>
      <w:r>
        <w:rPr>
          <w:rStyle w:val="2115pt"/>
        </w:rPr>
        <w:t>АДМИНИСТРАЦИЯ</w:t>
      </w:r>
    </w:p>
    <w:p w:rsidR="00F25A2F" w:rsidRDefault="00F25A2F">
      <w:pPr>
        <w:framePr w:w="11890" w:h="180" w:hRule="exact" w:wrap="notBeside" w:vAnchor="text" w:hAnchor="text" w:xAlign="center" w:y="1" w:anchorLock="1"/>
      </w:pPr>
    </w:p>
    <w:p w:rsidR="00F25A2F" w:rsidRDefault="00EF5120">
      <w:pPr>
        <w:rPr>
          <w:sz w:val="2"/>
          <w:szCs w:val="2"/>
        </w:rPr>
        <w:sectPr w:rsidR="00F25A2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25A2F" w:rsidRDefault="00EF5120">
      <w:pPr>
        <w:pStyle w:val="10"/>
        <w:keepNext/>
        <w:keepLines/>
        <w:shd w:val="clear" w:color="auto" w:fill="auto"/>
        <w:sectPr w:rsidR="00F25A2F">
          <w:type w:val="continuous"/>
          <w:pgSz w:w="11905" w:h="16837"/>
          <w:pgMar w:top="527" w:right="3237" w:bottom="1098" w:left="4893" w:header="0" w:footer="3" w:gutter="0"/>
          <w:cols w:space="720"/>
          <w:noEndnote/>
          <w:docGrid w:linePitch="360"/>
        </w:sectPr>
      </w:pPr>
      <w:bookmarkStart w:id="1" w:name="bookmark0"/>
      <w:r>
        <w:lastRenderedPageBreak/>
        <w:t>ПОСТАНОВЛЕНИЕ ШУОМ</w:t>
      </w:r>
      <w:bookmarkEnd w:id="1"/>
    </w:p>
    <w:p w:rsidR="00F25A2F" w:rsidRDefault="00F25A2F">
      <w:pPr>
        <w:framePr w:w="11890" w:h="565" w:hRule="exact" w:wrap="notBeside" w:vAnchor="text" w:hAnchor="text" w:xAlign="center" w:y="1" w:anchorLock="1"/>
      </w:pPr>
    </w:p>
    <w:p w:rsidR="00F25A2F" w:rsidRDefault="00EF5120">
      <w:pPr>
        <w:rPr>
          <w:sz w:val="2"/>
          <w:szCs w:val="2"/>
        </w:rPr>
        <w:sectPr w:rsidR="00F25A2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25A2F" w:rsidRDefault="00EF5120">
      <w:pPr>
        <w:pStyle w:val="21"/>
        <w:shd w:val="clear" w:color="auto" w:fill="auto"/>
        <w:spacing w:after="0" w:line="270" w:lineRule="exact"/>
        <w:ind w:left="20"/>
      </w:pPr>
      <w:r>
        <w:rPr>
          <w:rStyle w:val="11"/>
        </w:rPr>
        <w:lastRenderedPageBreak/>
        <w:t>от 30.11.2016 г.</w:t>
      </w:r>
    </w:p>
    <w:p w:rsidR="00F25A2F" w:rsidRDefault="00EF5120">
      <w:pPr>
        <w:pStyle w:val="20"/>
        <w:shd w:val="clear" w:color="auto" w:fill="auto"/>
        <w:spacing w:after="274" w:line="200" w:lineRule="exact"/>
        <w:ind w:left="20"/>
        <w:jc w:val="left"/>
      </w:pPr>
      <w:r>
        <w:t>г</w:t>
      </w:r>
      <w:proofErr w:type="gramStart"/>
      <w:r>
        <w:t>.У</w:t>
      </w:r>
      <w:proofErr w:type="gramEnd"/>
      <w:r>
        <w:t>хта, Республика Коми</w:t>
      </w:r>
    </w:p>
    <w:p w:rsidR="00F25A2F" w:rsidRDefault="00EF5120">
      <w:pPr>
        <w:pStyle w:val="30"/>
        <w:shd w:val="clear" w:color="auto" w:fill="auto"/>
        <w:spacing w:before="0" w:after="802"/>
        <w:ind w:left="20" w:right="4780"/>
      </w:pPr>
      <w:r>
        <w:t>О введении режима повышенной готовности в районе акватории р. Ухта на территории МОГО «Ухта» для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городского округа «Ухта»</w:t>
      </w:r>
    </w:p>
    <w:p w:rsidR="00F25A2F" w:rsidRDefault="00EF5120">
      <w:pPr>
        <w:pStyle w:val="21"/>
        <w:shd w:val="clear" w:color="auto" w:fill="auto"/>
        <w:spacing w:after="180" w:line="322" w:lineRule="exact"/>
        <w:ind w:left="20" w:right="20" w:firstLine="800"/>
        <w:jc w:val="both"/>
      </w:pPr>
      <w:r>
        <w:t>30 ноября 2016 года при отборе проб воды на химический анализ в створе р. Ухта (район гидрологического поста Ухта, в границах городской застройки г. Ухта) техниками-гидрологами Гидрологической, станции 2 разряда Ухта Филиала ФГБУ «</w:t>
      </w:r>
      <w:proofErr w:type="gramStart"/>
      <w:r>
        <w:t>Северное</w:t>
      </w:r>
      <w:proofErr w:type="gramEnd"/>
      <w:r>
        <w:t xml:space="preserve"> УГМС» «Коми Центральной гидрометеорологической станции» зафиксирован факт загрязнения природной воды нефтепродуктами.</w:t>
      </w:r>
    </w:p>
    <w:p w:rsidR="00F25A2F" w:rsidRDefault="00EF5120">
      <w:pPr>
        <w:pStyle w:val="21"/>
        <w:shd w:val="clear" w:color="auto" w:fill="auto"/>
        <w:spacing w:after="180" w:line="322" w:lineRule="exact"/>
        <w:ind w:left="20" w:right="20" w:firstLine="800"/>
        <w:jc w:val="both"/>
      </w:pPr>
      <w:r>
        <w:t>Исходя из выявленного факта попадания нефтесодержащей жидкости, и руководствуясь статьями 24, 25 Положения «О единой государственной системе предупреждения и ликвидации чрезвычайных ситуаций», утверждённого постановлением Правительства Российской Федерации от 30 декабря 2003 года № 794; статьями 14-16, 18 и 19.2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городского округа «Ухта», утвержденного Постановлением администрации МОГО «Ухта» от 23 мая 2014 года № 870, администрация постановляет:</w:t>
      </w:r>
    </w:p>
    <w:p w:rsidR="00F25A2F" w:rsidRDefault="00EF5120">
      <w:pPr>
        <w:pStyle w:val="21"/>
        <w:framePr w:h="271" w:wrap="around" w:hAnchor="margin" w:x="8015" w:y="3793"/>
        <w:shd w:val="clear" w:color="auto" w:fill="auto"/>
        <w:spacing w:after="0" w:line="270" w:lineRule="exact"/>
        <w:ind w:left="100"/>
      </w:pPr>
      <w:r>
        <w:t>№ 3233</w:t>
      </w:r>
    </w:p>
    <w:p w:rsidR="0091101F" w:rsidRPr="0091101F" w:rsidRDefault="00EF5120" w:rsidP="0091101F">
      <w:pPr>
        <w:pStyle w:val="21"/>
        <w:spacing w:line="322" w:lineRule="exact"/>
        <w:ind w:left="20" w:right="20" w:firstLine="800"/>
        <w:jc w:val="both"/>
        <w:rPr>
          <w:lang w:val="ru-RU"/>
        </w:rPr>
      </w:pPr>
      <w:r>
        <w:t>1. В связи сложившейся ситуацией, связанной с обнаружением загрязнения нефтепродуктами природной воды в створе реки Ухта, основываясь на рекомендации Комиссии по предупреждению и ликвидации чрезвычайных ситуаций и обеспечению пожарной безопасности МОГО «Ухта» от 30 ноября 2016 года, ввести с 30 ноября 2016 года на акватории</w:t>
      </w:r>
      <w:r w:rsidR="0091101F">
        <w:rPr>
          <w:lang w:val="ru-RU"/>
        </w:rPr>
        <w:t xml:space="preserve"> </w:t>
      </w:r>
      <w:r w:rsidR="0091101F" w:rsidRPr="0091101F">
        <w:rPr>
          <w:lang w:val="ru-RU"/>
        </w:rPr>
        <w:t xml:space="preserve">реки Ухта от </w:t>
      </w:r>
      <w:proofErr w:type="spellStart"/>
      <w:r w:rsidR="0091101F" w:rsidRPr="0091101F">
        <w:rPr>
          <w:lang w:val="ru-RU"/>
        </w:rPr>
        <w:t>пгт</w:t>
      </w:r>
      <w:proofErr w:type="spellEnd"/>
      <w:r w:rsidR="0091101F" w:rsidRPr="0091101F">
        <w:rPr>
          <w:lang w:val="ru-RU"/>
        </w:rPr>
        <w:t xml:space="preserve">. </w:t>
      </w:r>
      <w:proofErr w:type="gramStart"/>
      <w:r w:rsidR="0091101F" w:rsidRPr="0091101F">
        <w:rPr>
          <w:lang w:val="ru-RU"/>
        </w:rPr>
        <w:t xml:space="preserve">Водный и ниже по течению р. Ухта до границы муниципального образования городского округа «Ухта» по акватории р. Ухта с муниципальным образованием </w:t>
      </w:r>
      <w:r w:rsidR="0091101F" w:rsidRPr="0091101F">
        <w:rPr>
          <w:lang w:val="ru-RU"/>
        </w:rPr>
        <w:lastRenderedPageBreak/>
        <w:t>муниципального района «Сосногорск» режим повышенной готовности для сил и средств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городского округа «Ухта» Республики Коми и установить местный уровень реагирования.</w:t>
      </w:r>
      <w:proofErr w:type="gramEnd"/>
    </w:p>
    <w:p w:rsidR="0091101F" w:rsidRPr="0091101F" w:rsidRDefault="0091101F" w:rsidP="0091101F">
      <w:pPr>
        <w:pStyle w:val="21"/>
        <w:spacing w:line="322" w:lineRule="exact"/>
        <w:ind w:left="20" w:right="20" w:firstLine="800"/>
        <w:jc w:val="both"/>
        <w:rPr>
          <w:lang w:val="ru-RU"/>
        </w:rPr>
      </w:pPr>
      <w:r w:rsidRPr="0091101F">
        <w:rPr>
          <w:lang w:val="ru-RU"/>
        </w:rPr>
        <w:t>2.</w:t>
      </w:r>
      <w:r w:rsidRPr="0091101F">
        <w:rPr>
          <w:lang w:val="ru-RU"/>
        </w:rPr>
        <w:tab/>
        <w:t>МУП «</w:t>
      </w:r>
      <w:proofErr w:type="spellStart"/>
      <w:r w:rsidRPr="0091101F">
        <w:rPr>
          <w:lang w:val="ru-RU"/>
        </w:rPr>
        <w:t>Ухтаводоканал</w:t>
      </w:r>
      <w:proofErr w:type="spellEnd"/>
      <w:r w:rsidRPr="0091101F">
        <w:rPr>
          <w:lang w:val="ru-RU"/>
        </w:rPr>
        <w:t>»:</w:t>
      </w:r>
    </w:p>
    <w:p w:rsidR="0091101F" w:rsidRPr="0091101F" w:rsidRDefault="0091101F" w:rsidP="0091101F">
      <w:pPr>
        <w:pStyle w:val="21"/>
        <w:spacing w:line="322" w:lineRule="exact"/>
        <w:ind w:left="20" w:right="20" w:firstLine="800"/>
        <w:jc w:val="both"/>
        <w:rPr>
          <w:lang w:val="ru-RU"/>
        </w:rPr>
      </w:pPr>
      <w:r w:rsidRPr="0091101F">
        <w:rPr>
          <w:lang w:val="ru-RU"/>
        </w:rPr>
        <w:t>2.1.</w:t>
      </w:r>
      <w:r w:rsidRPr="0091101F">
        <w:rPr>
          <w:lang w:val="ru-RU"/>
        </w:rPr>
        <w:tab/>
        <w:t xml:space="preserve">С 30 ноября 2016 года и до особого распоряжения, осуществлять непрерывный мониторинг загрязненности природной воды в р. Ухта от </w:t>
      </w:r>
      <w:proofErr w:type="spellStart"/>
      <w:r w:rsidRPr="0091101F">
        <w:rPr>
          <w:lang w:val="ru-RU"/>
        </w:rPr>
        <w:t>пгт</w:t>
      </w:r>
      <w:proofErr w:type="spellEnd"/>
      <w:r w:rsidRPr="0091101F">
        <w:rPr>
          <w:lang w:val="ru-RU"/>
        </w:rPr>
        <w:t>. Водный и ниже по течению р. Ухта до границы муниципального образования городского округа «Ухта» по акватории р. Ухта с муниципальным образованием муниципального района «Сосногорск», в точках, определяемых исполнителем, путем взятия проб природной воды 4 раза в сутки по каждой точке мониторинга;</w:t>
      </w:r>
    </w:p>
    <w:p w:rsidR="0091101F" w:rsidRPr="0091101F" w:rsidRDefault="0091101F" w:rsidP="0091101F">
      <w:pPr>
        <w:pStyle w:val="21"/>
        <w:spacing w:line="322" w:lineRule="exact"/>
        <w:ind w:left="20" w:right="20" w:firstLine="800"/>
        <w:jc w:val="both"/>
        <w:rPr>
          <w:lang w:val="ru-RU"/>
        </w:rPr>
      </w:pPr>
      <w:r w:rsidRPr="0091101F">
        <w:rPr>
          <w:lang w:val="ru-RU"/>
        </w:rPr>
        <w:t>2.2.</w:t>
      </w:r>
      <w:r w:rsidRPr="0091101F">
        <w:rPr>
          <w:lang w:val="ru-RU"/>
        </w:rPr>
        <w:tab/>
        <w:t>Предоставлять данные мониторинга в единую дежурно- диспетчерскую службу МОГО «Ухта», непосредственно сразу после обработки полученных результатов взятых проб, с указанием превышения или отсутствия превышения предельно допустимых концентраций нефтесодержащей жидкости в природной воды р</w:t>
      </w:r>
      <w:proofErr w:type="gramStart"/>
      <w:r w:rsidRPr="0091101F">
        <w:rPr>
          <w:lang w:val="ru-RU"/>
        </w:rPr>
        <w:t>.У</w:t>
      </w:r>
      <w:proofErr w:type="gramEnd"/>
      <w:r w:rsidRPr="0091101F">
        <w:rPr>
          <w:lang w:val="ru-RU"/>
        </w:rPr>
        <w:t>хта в числовом выражении.</w:t>
      </w:r>
    </w:p>
    <w:p w:rsidR="0091101F" w:rsidRPr="0091101F" w:rsidRDefault="0091101F" w:rsidP="0091101F">
      <w:pPr>
        <w:pStyle w:val="21"/>
        <w:spacing w:line="322" w:lineRule="exact"/>
        <w:ind w:left="20" w:right="20" w:firstLine="800"/>
        <w:jc w:val="both"/>
        <w:rPr>
          <w:lang w:val="ru-RU"/>
        </w:rPr>
      </w:pPr>
      <w:r w:rsidRPr="0091101F">
        <w:rPr>
          <w:lang w:val="ru-RU"/>
        </w:rPr>
        <w:t>2.3.</w:t>
      </w:r>
      <w:r w:rsidRPr="0091101F">
        <w:rPr>
          <w:lang w:val="ru-RU"/>
        </w:rPr>
        <w:tab/>
        <w:t xml:space="preserve">С 30 ноября 2016 года и до особого распоряжения не запускать в работу водозабор «Ухта (ул. Губкина), обеспечить снабжение населения МОГО «Ухта» питьевой водой, согласно </w:t>
      </w:r>
      <w:proofErr w:type="spellStart"/>
      <w:r w:rsidRPr="0091101F">
        <w:rPr>
          <w:lang w:val="ru-RU"/>
        </w:rPr>
        <w:t>существуюш</w:t>
      </w:r>
      <w:proofErr w:type="gramStart"/>
      <w:r w:rsidRPr="0091101F">
        <w:rPr>
          <w:lang w:val="ru-RU"/>
        </w:rPr>
        <w:t>;и</w:t>
      </w:r>
      <w:proofErr w:type="gramEnd"/>
      <w:r w:rsidRPr="0091101F">
        <w:rPr>
          <w:lang w:val="ru-RU"/>
        </w:rPr>
        <w:t>м</w:t>
      </w:r>
      <w:proofErr w:type="spellEnd"/>
      <w:r w:rsidRPr="0091101F">
        <w:rPr>
          <w:lang w:val="ru-RU"/>
        </w:rPr>
        <w:t xml:space="preserve"> нормам и правилам, путем использования подземных источников водозабора «Пожня-Ель».</w:t>
      </w:r>
    </w:p>
    <w:p w:rsidR="0091101F" w:rsidRPr="0091101F" w:rsidRDefault="0091101F" w:rsidP="0091101F">
      <w:pPr>
        <w:pStyle w:val="21"/>
        <w:spacing w:line="322" w:lineRule="exact"/>
        <w:ind w:left="20" w:right="20" w:firstLine="800"/>
        <w:jc w:val="both"/>
        <w:rPr>
          <w:lang w:val="ru-RU"/>
        </w:rPr>
      </w:pPr>
      <w:r w:rsidRPr="0091101F">
        <w:rPr>
          <w:lang w:val="ru-RU"/>
        </w:rPr>
        <w:t>3.</w:t>
      </w:r>
      <w:r w:rsidRPr="0091101F">
        <w:rPr>
          <w:lang w:val="ru-RU"/>
        </w:rPr>
        <w:tab/>
        <w:t>МУ «Управление по делам ГО и ЧС» администрации МОГО «Ухта»:</w:t>
      </w:r>
    </w:p>
    <w:p w:rsidR="0091101F" w:rsidRPr="0091101F" w:rsidRDefault="0091101F" w:rsidP="0091101F">
      <w:pPr>
        <w:pStyle w:val="21"/>
        <w:spacing w:line="322" w:lineRule="exact"/>
        <w:ind w:left="20" w:right="20" w:firstLine="800"/>
        <w:jc w:val="both"/>
        <w:rPr>
          <w:lang w:val="ru-RU"/>
        </w:rPr>
      </w:pPr>
      <w:proofErr w:type="gramStart"/>
      <w:r w:rsidRPr="0091101F">
        <w:rPr>
          <w:lang w:val="ru-RU"/>
        </w:rPr>
        <w:t>- 30 ноября 2016 года уведомить теплоснабжающие организации осуществляющие забор воды с р. Ухта (</w:t>
      </w:r>
      <w:proofErr w:type="spellStart"/>
      <w:r w:rsidRPr="0091101F">
        <w:rPr>
          <w:lang w:val="ru-RU"/>
        </w:rPr>
        <w:t>Ухтинские</w:t>
      </w:r>
      <w:proofErr w:type="spellEnd"/>
      <w:r w:rsidRPr="0091101F">
        <w:rPr>
          <w:lang w:val="ru-RU"/>
        </w:rPr>
        <w:t xml:space="preserve"> тепловые сети.</w:t>
      </w:r>
      <w:proofErr w:type="gramEnd"/>
      <w:r w:rsidRPr="0091101F">
        <w:rPr>
          <w:lang w:val="ru-RU"/>
        </w:rPr>
        <w:t xml:space="preserve"> </w:t>
      </w:r>
      <w:proofErr w:type="spellStart"/>
      <w:proofErr w:type="gramStart"/>
      <w:r w:rsidRPr="0091101F">
        <w:rPr>
          <w:lang w:val="ru-RU"/>
        </w:rPr>
        <w:t>Ухтинский</w:t>
      </w:r>
      <w:proofErr w:type="spellEnd"/>
      <w:r w:rsidRPr="0091101F">
        <w:rPr>
          <w:lang w:val="ru-RU"/>
        </w:rPr>
        <w:t xml:space="preserve"> филиал ОАО «Коми тепловая компания», ОАО «</w:t>
      </w:r>
      <w:proofErr w:type="spellStart"/>
      <w:r w:rsidRPr="0091101F">
        <w:rPr>
          <w:lang w:val="ru-RU"/>
        </w:rPr>
        <w:t>Сосногорская</w:t>
      </w:r>
      <w:proofErr w:type="spellEnd"/>
      <w:r w:rsidRPr="0091101F">
        <w:rPr>
          <w:lang w:val="ru-RU"/>
        </w:rPr>
        <w:t xml:space="preserve"> тепловая компания»), администрацию МОМР «Сосногорск» о наличии нефтесодержащей жидкости в природной воде р. Ухта;</w:t>
      </w:r>
      <w:proofErr w:type="gramEnd"/>
    </w:p>
    <w:p w:rsidR="0091101F" w:rsidRPr="0091101F" w:rsidRDefault="0091101F" w:rsidP="0091101F">
      <w:pPr>
        <w:pStyle w:val="21"/>
        <w:spacing w:line="322" w:lineRule="exact"/>
        <w:ind w:left="20" w:right="20" w:firstLine="800"/>
        <w:jc w:val="both"/>
        <w:rPr>
          <w:lang w:val="ru-RU"/>
        </w:rPr>
      </w:pPr>
      <w:r w:rsidRPr="0091101F">
        <w:rPr>
          <w:lang w:val="ru-RU"/>
        </w:rPr>
        <w:t>-</w:t>
      </w:r>
      <w:r w:rsidRPr="0091101F">
        <w:rPr>
          <w:lang w:val="ru-RU"/>
        </w:rPr>
        <w:tab/>
        <w:t>провести уточнение Плана ликвидации аварийных разливов нефтепродуктов МОГО «Ухта» в части состава сил и средств, привлекаемых для ликвидации аварийных разливов нефти и нефтепродуктов на территории МОГО «Ухта»;</w:t>
      </w:r>
    </w:p>
    <w:p w:rsidR="0091101F" w:rsidRPr="0091101F" w:rsidRDefault="0091101F" w:rsidP="0091101F">
      <w:pPr>
        <w:pStyle w:val="21"/>
        <w:spacing w:line="322" w:lineRule="exact"/>
        <w:ind w:left="20" w:right="20" w:firstLine="800"/>
        <w:jc w:val="both"/>
        <w:rPr>
          <w:lang w:val="ru-RU"/>
        </w:rPr>
      </w:pPr>
      <w:r w:rsidRPr="0091101F">
        <w:rPr>
          <w:lang w:val="ru-RU"/>
        </w:rPr>
        <w:t>-</w:t>
      </w:r>
      <w:r w:rsidRPr="0091101F">
        <w:rPr>
          <w:lang w:val="ru-RU"/>
        </w:rPr>
        <w:tab/>
        <w:t>с 30 ноября 2016 года осуществлять ежедневные постоянные доклады о развитии ситуации и данных лабораторных анализов проб природной воды р. Ухта руководителю администрации МОГО «Ухта» (при поступлении данных).</w:t>
      </w:r>
    </w:p>
    <w:p w:rsidR="0091101F" w:rsidRPr="0091101F" w:rsidRDefault="0091101F" w:rsidP="0091101F">
      <w:pPr>
        <w:pStyle w:val="21"/>
        <w:spacing w:line="322" w:lineRule="exact"/>
        <w:ind w:left="20" w:right="20" w:firstLine="800"/>
        <w:jc w:val="both"/>
        <w:rPr>
          <w:lang w:val="ru-RU"/>
        </w:rPr>
      </w:pPr>
      <w:proofErr w:type="gramStart"/>
      <w:r w:rsidRPr="0091101F">
        <w:rPr>
          <w:lang w:val="ru-RU"/>
        </w:rPr>
        <w:t>-</w:t>
      </w:r>
      <w:r w:rsidRPr="0091101F">
        <w:rPr>
          <w:lang w:val="ru-RU"/>
        </w:rPr>
        <w:tab/>
        <w:t>при подтверждении от Гидрологической станции 2 разряда Ухта Филиала ФГБУ «Северное УГМС» «Коми Центральной гидрометеорологической станции» и МУП «</w:t>
      </w:r>
      <w:proofErr w:type="spellStart"/>
      <w:r w:rsidRPr="0091101F">
        <w:rPr>
          <w:lang w:val="ru-RU"/>
        </w:rPr>
        <w:t>Ухтаводоканал</w:t>
      </w:r>
      <w:proofErr w:type="spellEnd"/>
      <w:r w:rsidRPr="0091101F">
        <w:rPr>
          <w:lang w:val="ru-RU"/>
        </w:rPr>
        <w:t>» сведений о</w:t>
      </w:r>
      <w:r>
        <w:rPr>
          <w:lang w:val="ru-RU"/>
        </w:rPr>
        <w:t xml:space="preserve"> </w:t>
      </w:r>
      <w:r w:rsidRPr="0091101F">
        <w:rPr>
          <w:lang w:val="ru-RU"/>
        </w:rPr>
        <w:t>превышении предельно допустимых концентраций нефтесодержащей жидкости в природной воде р. Ухта, инициировать проведение внеочередного заседания Комиссии по предупреждению и ликвидации чрезвычайных ситуаций и обеспечению пожарной безопасности МОГО «Ухта», с созданием оперативного штаба по ликвидации возникшей ситуации.</w:t>
      </w:r>
      <w:proofErr w:type="gramEnd"/>
    </w:p>
    <w:p w:rsidR="0091101F" w:rsidRPr="0091101F" w:rsidRDefault="0091101F" w:rsidP="0091101F">
      <w:pPr>
        <w:pStyle w:val="21"/>
        <w:spacing w:line="322" w:lineRule="exact"/>
        <w:ind w:left="20" w:right="20" w:firstLine="800"/>
        <w:jc w:val="both"/>
        <w:rPr>
          <w:lang w:val="ru-RU"/>
        </w:rPr>
      </w:pPr>
      <w:r w:rsidRPr="0091101F">
        <w:rPr>
          <w:lang w:val="ru-RU"/>
        </w:rPr>
        <w:lastRenderedPageBreak/>
        <w:t>4.</w:t>
      </w:r>
      <w:r w:rsidRPr="0091101F">
        <w:rPr>
          <w:lang w:val="ru-RU"/>
        </w:rPr>
        <w:tab/>
        <w:t>Настоящее постановление вступает в силу со дня его подписания и подлежит официальному опубликованию и размещению на портале администрации МОГО «Ухта».</w:t>
      </w:r>
    </w:p>
    <w:p w:rsidR="0091101F" w:rsidRPr="0091101F" w:rsidRDefault="0091101F" w:rsidP="0091101F">
      <w:pPr>
        <w:pStyle w:val="21"/>
        <w:spacing w:line="322" w:lineRule="exact"/>
        <w:ind w:left="20" w:right="20" w:firstLine="800"/>
        <w:jc w:val="both"/>
        <w:rPr>
          <w:lang w:val="ru-RU"/>
        </w:rPr>
      </w:pPr>
      <w:r w:rsidRPr="0091101F">
        <w:rPr>
          <w:lang w:val="ru-RU"/>
        </w:rPr>
        <w:t>5.</w:t>
      </w:r>
      <w:r w:rsidRPr="0091101F">
        <w:rPr>
          <w:lang w:val="ru-RU"/>
        </w:rPr>
        <w:tab/>
        <w:t xml:space="preserve">Контроль за исполнением настоящего постановления оставляю </w:t>
      </w:r>
      <w:proofErr w:type="gramStart"/>
      <w:r w:rsidRPr="0091101F">
        <w:rPr>
          <w:lang w:val="ru-RU"/>
        </w:rPr>
        <w:t>за</w:t>
      </w:r>
      <w:proofErr w:type="gramEnd"/>
    </w:p>
    <w:p w:rsidR="0091101F" w:rsidRPr="0091101F" w:rsidRDefault="0091101F" w:rsidP="0091101F">
      <w:pPr>
        <w:pStyle w:val="21"/>
        <w:spacing w:line="322" w:lineRule="exact"/>
        <w:ind w:left="20" w:right="20" w:firstLine="800"/>
        <w:jc w:val="both"/>
        <w:rPr>
          <w:lang w:val="ru-RU"/>
        </w:rPr>
      </w:pPr>
      <w:r w:rsidRPr="0091101F">
        <w:rPr>
          <w:lang w:val="ru-RU"/>
        </w:rPr>
        <w:t xml:space="preserve">собой. </w:t>
      </w:r>
    </w:p>
    <w:p w:rsidR="0091101F" w:rsidRPr="0091101F" w:rsidRDefault="0091101F" w:rsidP="0091101F">
      <w:pPr>
        <w:pStyle w:val="21"/>
        <w:spacing w:line="322" w:lineRule="exact"/>
        <w:ind w:left="20" w:right="20" w:firstLine="800"/>
        <w:jc w:val="both"/>
        <w:rPr>
          <w:lang w:val="ru-RU"/>
        </w:rPr>
      </w:pPr>
    </w:p>
    <w:p w:rsidR="00F25A2F" w:rsidRDefault="00F25A2F">
      <w:pPr>
        <w:pStyle w:val="21"/>
        <w:shd w:val="clear" w:color="auto" w:fill="auto"/>
        <w:spacing w:after="0" w:line="322" w:lineRule="exact"/>
        <w:ind w:left="20" w:right="20" w:firstLine="800"/>
        <w:jc w:val="both"/>
        <w:rPr>
          <w:lang w:val="ru-RU"/>
        </w:rPr>
      </w:pPr>
    </w:p>
    <w:p w:rsidR="0091101F" w:rsidRPr="0091101F" w:rsidRDefault="0091101F" w:rsidP="0091101F">
      <w:pPr>
        <w:pStyle w:val="21"/>
        <w:shd w:val="clear" w:color="auto" w:fill="auto"/>
        <w:spacing w:after="0" w:line="322" w:lineRule="exact"/>
        <w:ind w:left="20" w:right="20" w:hanging="20"/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383540</wp:posOffset>
            </wp:positionV>
            <wp:extent cx="6137275" cy="1312545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101F" w:rsidRPr="0091101F" w:rsidSect="000314AA">
      <w:type w:val="continuous"/>
      <w:pgSz w:w="11905" w:h="16837"/>
      <w:pgMar w:top="527" w:right="780" w:bottom="1098" w:left="17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33" w:rsidRDefault="00EC6233">
      <w:r>
        <w:separator/>
      </w:r>
    </w:p>
  </w:endnote>
  <w:endnote w:type="continuationSeparator" w:id="0">
    <w:p w:rsidR="00EC6233" w:rsidRDefault="00EC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33" w:rsidRDefault="00EC6233"/>
  </w:footnote>
  <w:footnote w:type="continuationSeparator" w:id="0">
    <w:p w:rsidR="00EC6233" w:rsidRDefault="00EC623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25A2F"/>
    <w:rsid w:val="000314AA"/>
    <w:rsid w:val="0091101F"/>
    <w:rsid w:val="00AB61C1"/>
    <w:rsid w:val="00EC6233"/>
    <w:rsid w:val="00EF5120"/>
    <w:rsid w:val="00F2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4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4A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1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15pt">
    <w:name w:val="Основной текст (2) + 11;5 pt;Не полужирный"/>
    <w:basedOn w:val="2"/>
    <w:rsid w:val="00031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031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a4">
    <w:name w:val="Основной текст_"/>
    <w:basedOn w:val="a0"/>
    <w:link w:val="21"/>
    <w:rsid w:val="00031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031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sid w:val="00031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0314A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0314AA"/>
    <w:pPr>
      <w:shd w:val="clear" w:color="auto" w:fill="FFFFFF"/>
      <w:spacing w:line="562" w:lineRule="exact"/>
      <w:jc w:val="center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21">
    <w:name w:val="Основной текст2"/>
    <w:basedOn w:val="a"/>
    <w:link w:val="a4"/>
    <w:rsid w:val="000314A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314AA"/>
    <w:pPr>
      <w:shd w:val="clear" w:color="auto" w:fill="FFFFFF"/>
      <w:spacing w:before="360" w:after="8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911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01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62" w:lineRule="exact"/>
      <w:jc w:val="center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84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inf3</cp:lastModifiedBy>
  <cp:revision>2</cp:revision>
  <dcterms:created xsi:type="dcterms:W3CDTF">2016-11-30T15:11:00Z</dcterms:created>
  <dcterms:modified xsi:type="dcterms:W3CDTF">2016-11-30T15:11:00Z</dcterms:modified>
</cp:coreProperties>
</file>